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B3C20DE" w14:textId="347425DB" w:rsidR="008F6C3A" w:rsidRPr="006E5240" w:rsidRDefault="008F6C3A" w:rsidP="008F6C3A">
      <w:pPr>
        <w:spacing w:after="0" w:line="240" w:lineRule="auto"/>
        <w:rPr>
          <w:rFonts w:ascii="Calibri" w:eastAsia="Times New Roman" w:hAnsi="Calibri" w:cs="Calibri"/>
          <w:b/>
          <w:bCs/>
          <w:kern w:val="0"/>
          <w:sz w:val="32"/>
          <w:szCs w:val="32"/>
          <w:lang w:val="en-GB" w:eastAsia="nl-NL"/>
          <w14:ligatures w14:val="none"/>
        </w:rPr>
      </w:pPr>
      <w:r w:rsidRPr="00DC3E52">
        <w:rPr>
          <w:rFonts w:ascii="Times New Roman" w:eastAsia="Times New Roman" w:hAnsi="Times New Roman" w:cs="Times New Roman"/>
          <w:noProof/>
          <w:kern w:val="0"/>
          <w:sz w:val="32"/>
          <w:szCs w:val="32"/>
          <w:lang w:val="en-GB" w:eastAsia="nl-NL"/>
          <w14:ligatures w14:val="none"/>
        </w:rPr>
        <w:drawing>
          <wp:anchor distT="0" distB="0" distL="114300" distR="114300" simplePos="0" relativeHeight="251654656" behindDoc="0" locked="0" layoutInCell="1" allowOverlap="1" wp14:anchorId="5C2203DF" wp14:editId="1FFB72DB">
            <wp:simplePos x="0" y="0"/>
            <wp:positionH relativeFrom="column">
              <wp:posOffset>-22861</wp:posOffset>
            </wp:positionH>
            <wp:positionV relativeFrom="paragraph">
              <wp:posOffset>60960</wp:posOffset>
            </wp:positionV>
            <wp:extent cx="1071337" cy="670560"/>
            <wp:effectExtent l="0" t="0" r="0" b="0"/>
            <wp:wrapNone/>
            <wp:docPr id="2118794554" name="Picture 1" descr="About Wattlab - ZES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bout Wattlab - ZESTAs"/>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71429" cy="670618"/>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14F2CD9" w14:textId="77777777" w:rsidR="00B50A4E" w:rsidRPr="006E5240" w:rsidRDefault="008F6C3A" w:rsidP="00B50A4E">
      <w:pPr>
        <w:spacing w:after="0" w:line="240" w:lineRule="auto"/>
        <w:ind w:left="6480"/>
        <w:rPr>
          <w:rFonts w:ascii="Calibri" w:eastAsia="Times New Roman" w:hAnsi="Calibri" w:cs="Calibri"/>
          <w:b/>
          <w:bCs/>
          <w:i/>
          <w:iCs/>
          <w:kern w:val="0"/>
          <w:sz w:val="32"/>
          <w:szCs w:val="32"/>
          <w:lang w:val="en-GB" w:eastAsia="nl-NL"/>
          <w14:ligatures w14:val="none"/>
        </w:rPr>
      </w:pPr>
      <w:r w:rsidRPr="006E5240">
        <w:rPr>
          <w:rFonts w:ascii="Calibri" w:eastAsia="Times New Roman" w:hAnsi="Calibri" w:cs="Calibri"/>
          <w:b/>
          <w:bCs/>
          <w:i/>
          <w:iCs/>
          <w:kern w:val="0"/>
          <w:sz w:val="32"/>
          <w:szCs w:val="32"/>
          <w:lang w:val="en-GB" w:eastAsia="nl-NL"/>
          <w14:ligatures w14:val="none"/>
        </w:rPr>
        <w:t>PRESS RELEASE</w:t>
      </w:r>
      <w:r w:rsidRPr="006E5240">
        <w:rPr>
          <w:rFonts w:ascii="Calibri" w:eastAsia="Times New Roman" w:hAnsi="Calibri" w:cs="Calibri"/>
          <w:b/>
          <w:bCs/>
          <w:i/>
          <w:iCs/>
          <w:kern w:val="0"/>
          <w:sz w:val="32"/>
          <w:szCs w:val="32"/>
          <w:lang w:val="en-GB" w:eastAsia="nl-NL"/>
          <w14:ligatures w14:val="none"/>
        </w:rPr>
        <w:tab/>
      </w:r>
    </w:p>
    <w:p w14:paraId="5F5387AC" w14:textId="58E30D6A" w:rsidR="008F6C3A" w:rsidRPr="006E5240" w:rsidRDefault="00D346B7" w:rsidP="00B50A4E">
      <w:pPr>
        <w:spacing w:after="0" w:line="240" w:lineRule="auto"/>
        <w:ind w:left="6480"/>
        <w:rPr>
          <w:rFonts w:ascii="Calibri" w:eastAsia="Times New Roman" w:hAnsi="Calibri" w:cs="Calibri"/>
          <w:i/>
          <w:iCs/>
          <w:kern w:val="0"/>
          <w:sz w:val="20"/>
          <w:szCs w:val="20"/>
          <w:lang w:val="en-GB" w:eastAsia="nl-NL"/>
          <w14:ligatures w14:val="none"/>
        </w:rPr>
      </w:pPr>
      <w:r>
        <w:rPr>
          <w:rFonts w:ascii="Calibri" w:eastAsia="Times New Roman" w:hAnsi="Calibri" w:cs="Calibri"/>
          <w:i/>
          <w:iCs/>
          <w:kern w:val="0"/>
          <w:sz w:val="20"/>
          <w:szCs w:val="20"/>
          <w:lang w:val="en-GB" w:eastAsia="nl-NL"/>
          <w14:ligatures w14:val="none"/>
        </w:rPr>
        <w:t>30</w:t>
      </w:r>
      <w:r w:rsidR="005110C0" w:rsidRPr="006E5240">
        <w:rPr>
          <w:rFonts w:ascii="Calibri" w:eastAsia="Times New Roman" w:hAnsi="Calibri" w:cs="Calibri"/>
          <w:i/>
          <w:iCs/>
          <w:kern w:val="0"/>
          <w:sz w:val="20"/>
          <w:szCs w:val="20"/>
          <w:lang w:val="en-GB" w:eastAsia="nl-NL"/>
          <w14:ligatures w14:val="none"/>
        </w:rPr>
        <w:t xml:space="preserve"> October </w:t>
      </w:r>
      <w:r w:rsidR="00B50A4E" w:rsidRPr="006E5240">
        <w:rPr>
          <w:rFonts w:ascii="Calibri" w:eastAsia="Times New Roman" w:hAnsi="Calibri" w:cs="Calibri"/>
          <w:i/>
          <w:iCs/>
          <w:kern w:val="0"/>
          <w:sz w:val="20"/>
          <w:szCs w:val="20"/>
          <w:lang w:val="en-GB" w:eastAsia="nl-NL"/>
          <w14:ligatures w14:val="none"/>
        </w:rPr>
        <w:t>2025</w:t>
      </w:r>
    </w:p>
    <w:p w14:paraId="1A74BE7B" w14:textId="77777777" w:rsidR="00B50A4E" w:rsidRPr="006E5240" w:rsidRDefault="00B50A4E" w:rsidP="00B50A4E">
      <w:pPr>
        <w:spacing w:after="0" w:line="240" w:lineRule="auto"/>
        <w:ind w:left="6480"/>
        <w:rPr>
          <w:rFonts w:ascii="Calibri" w:eastAsia="Times New Roman" w:hAnsi="Calibri" w:cs="Calibri"/>
          <w:i/>
          <w:iCs/>
          <w:kern w:val="0"/>
          <w:sz w:val="4"/>
          <w:szCs w:val="4"/>
          <w:lang w:val="en-GB" w:eastAsia="nl-NL"/>
          <w14:ligatures w14:val="none"/>
        </w:rPr>
      </w:pPr>
    </w:p>
    <w:p w14:paraId="4CBF5968" w14:textId="77777777" w:rsidR="00B50A4E" w:rsidRPr="006E5240" w:rsidRDefault="00B50A4E" w:rsidP="00B50A4E">
      <w:pPr>
        <w:spacing w:after="0" w:line="240" w:lineRule="auto"/>
        <w:ind w:left="6480"/>
        <w:rPr>
          <w:rFonts w:ascii="Calibri" w:eastAsia="Times New Roman" w:hAnsi="Calibri" w:cs="Calibri"/>
          <w:b/>
          <w:bCs/>
          <w:i/>
          <w:iCs/>
          <w:kern w:val="0"/>
          <w:sz w:val="4"/>
          <w:szCs w:val="4"/>
          <w:lang w:val="en-GB" w:eastAsia="nl-NL"/>
          <w14:ligatures w14:val="none"/>
        </w:rPr>
      </w:pPr>
    </w:p>
    <w:p w14:paraId="2288AE19" w14:textId="12BF7F01" w:rsidR="008F6C3A" w:rsidRPr="006E5240" w:rsidRDefault="008F6C3A" w:rsidP="008F6C3A">
      <w:pPr>
        <w:pBdr>
          <w:bottom w:val="double" w:sz="6" w:space="1" w:color="auto"/>
        </w:pBdr>
        <w:spacing w:after="0" w:line="240" w:lineRule="auto"/>
        <w:rPr>
          <w:rFonts w:ascii="Calibri" w:eastAsia="Times New Roman" w:hAnsi="Calibri" w:cs="Calibri"/>
          <w:i/>
          <w:iCs/>
          <w:kern w:val="0"/>
          <w:sz w:val="4"/>
          <w:szCs w:val="4"/>
          <w:lang w:val="en-GB" w:eastAsia="nl-NL"/>
          <w14:ligatures w14:val="none"/>
        </w:rPr>
      </w:pPr>
    </w:p>
    <w:p w14:paraId="708BBC09" w14:textId="77777777" w:rsidR="008F6C3A" w:rsidRPr="006E5240" w:rsidRDefault="008F6C3A" w:rsidP="008F6C3A">
      <w:pPr>
        <w:spacing w:after="0" w:line="240" w:lineRule="auto"/>
        <w:rPr>
          <w:rFonts w:ascii="Calibri" w:eastAsia="Times New Roman" w:hAnsi="Calibri" w:cs="Calibri"/>
          <w:kern w:val="0"/>
          <w:lang w:val="en-GB" w:eastAsia="nl-NL"/>
          <w14:ligatures w14:val="none"/>
        </w:rPr>
      </w:pPr>
    </w:p>
    <w:p w14:paraId="6163BD8C" w14:textId="0C248718" w:rsidR="008B7FAE" w:rsidRPr="006E5240" w:rsidRDefault="00642988" w:rsidP="008F6C3A">
      <w:pPr>
        <w:jc w:val="center"/>
        <w:rPr>
          <w:b/>
          <w:bCs/>
          <w:sz w:val="32"/>
          <w:szCs w:val="32"/>
          <w:lang w:val="en-GB"/>
        </w:rPr>
      </w:pPr>
      <w:r w:rsidRPr="006E5240">
        <w:rPr>
          <w:b/>
          <w:bCs/>
          <w:sz w:val="32"/>
          <w:szCs w:val="32"/>
          <w:lang w:val="en-GB"/>
        </w:rPr>
        <w:t xml:space="preserve">Wattlab </w:t>
      </w:r>
      <w:r w:rsidR="004A6454" w:rsidRPr="006E5240">
        <w:rPr>
          <w:b/>
          <w:bCs/>
          <w:sz w:val="32"/>
          <w:szCs w:val="32"/>
          <w:lang w:val="en-GB"/>
        </w:rPr>
        <w:t xml:space="preserve">delivers first </w:t>
      </w:r>
      <w:r w:rsidR="002366E9" w:rsidRPr="006E5240">
        <w:rPr>
          <w:b/>
          <w:bCs/>
          <w:sz w:val="32"/>
          <w:szCs w:val="32"/>
          <w:lang w:val="en-GB"/>
        </w:rPr>
        <w:t xml:space="preserve">full-scale </w:t>
      </w:r>
      <w:r w:rsidR="001B7FFE" w:rsidRPr="006E5240">
        <w:rPr>
          <w:b/>
          <w:bCs/>
          <w:sz w:val="32"/>
          <w:szCs w:val="32"/>
          <w:lang w:val="en-GB"/>
        </w:rPr>
        <w:t xml:space="preserve">Solar Flatrack </w:t>
      </w:r>
      <w:r w:rsidR="002366E9" w:rsidRPr="006E5240">
        <w:rPr>
          <w:b/>
          <w:bCs/>
          <w:sz w:val="32"/>
          <w:szCs w:val="32"/>
          <w:lang w:val="en-GB"/>
        </w:rPr>
        <w:t xml:space="preserve">installation on </w:t>
      </w:r>
      <w:r w:rsidR="002F58AE" w:rsidRPr="006E5240">
        <w:rPr>
          <w:b/>
          <w:bCs/>
          <w:sz w:val="32"/>
          <w:szCs w:val="32"/>
          <w:lang w:val="en-GB"/>
        </w:rPr>
        <w:t xml:space="preserve">coaster </w:t>
      </w:r>
      <w:r w:rsidR="002366E9" w:rsidRPr="006E5240">
        <w:rPr>
          <w:b/>
          <w:bCs/>
          <w:sz w:val="32"/>
          <w:szCs w:val="32"/>
          <w:lang w:val="en-GB"/>
        </w:rPr>
        <w:t>MV Vertom Tula</w:t>
      </w:r>
    </w:p>
    <w:p w14:paraId="71AA6CB9" w14:textId="0F95386F" w:rsidR="001B7FFE" w:rsidRPr="006E5240" w:rsidRDefault="0028411A" w:rsidP="008F6C3A">
      <w:pPr>
        <w:jc w:val="center"/>
        <w:rPr>
          <w:i/>
          <w:iCs/>
          <w:sz w:val="24"/>
          <w:szCs w:val="24"/>
          <w:lang w:val="en-GB"/>
        </w:rPr>
      </w:pPr>
      <w:r w:rsidRPr="006E5240">
        <w:rPr>
          <w:i/>
          <w:iCs/>
          <w:sz w:val="24"/>
          <w:szCs w:val="24"/>
          <w:lang w:val="en-GB"/>
        </w:rPr>
        <w:t>A</w:t>
      </w:r>
      <w:r w:rsidR="001B7FFE" w:rsidRPr="006E5240">
        <w:rPr>
          <w:i/>
          <w:iCs/>
          <w:sz w:val="24"/>
          <w:szCs w:val="24"/>
          <w:lang w:val="en-GB"/>
        </w:rPr>
        <w:t xml:space="preserve">fter two </w:t>
      </w:r>
      <w:r w:rsidR="003943A7" w:rsidRPr="006E5240">
        <w:rPr>
          <w:i/>
          <w:iCs/>
          <w:sz w:val="24"/>
          <w:szCs w:val="24"/>
          <w:lang w:val="en-GB"/>
        </w:rPr>
        <w:t xml:space="preserve">successful </w:t>
      </w:r>
      <w:r w:rsidR="001B7FFE" w:rsidRPr="006E5240">
        <w:rPr>
          <w:i/>
          <w:iCs/>
          <w:sz w:val="24"/>
          <w:szCs w:val="24"/>
          <w:lang w:val="en-GB"/>
        </w:rPr>
        <w:t xml:space="preserve">pilots </w:t>
      </w:r>
      <w:r w:rsidR="008952F1">
        <w:rPr>
          <w:i/>
          <w:iCs/>
          <w:sz w:val="24"/>
          <w:szCs w:val="24"/>
          <w:lang w:val="en-GB"/>
        </w:rPr>
        <w:t xml:space="preserve">with Wattlab </w:t>
      </w:r>
      <w:r w:rsidR="003943A7" w:rsidRPr="006E5240">
        <w:rPr>
          <w:i/>
          <w:iCs/>
          <w:sz w:val="24"/>
          <w:szCs w:val="24"/>
          <w:lang w:val="en-GB"/>
        </w:rPr>
        <w:t>in 3 years</w:t>
      </w:r>
      <w:r w:rsidR="00EA31B4" w:rsidRPr="006E5240">
        <w:rPr>
          <w:i/>
          <w:iCs/>
          <w:sz w:val="24"/>
          <w:szCs w:val="24"/>
          <w:lang w:val="en-GB"/>
        </w:rPr>
        <w:t xml:space="preserve"> </w:t>
      </w:r>
      <w:r w:rsidRPr="006E5240">
        <w:rPr>
          <w:i/>
          <w:iCs/>
          <w:sz w:val="24"/>
          <w:szCs w:val="24"/>
          <w:lang w:val="en-GB"/>
        </w:rPr>
        <w:t xml:space="preserve">Vertom chose </w:t>
      </w:r>
      <w:r w:rsidR="00FB29F1" w:rsidRPr="006E5240">
        <w:rPr>
          <w:i/>
          <w:iCs/>
          <w:sz w:val="24"/>
          <w:szCs w:val="24"/>
          <w:lang w:val="en-GB"/>
        </w:rPr>
        <w:t>to outfit</w:t>
      </w:r>
      <w:r w:rsidR="008952F1">
        <w:rPr>
          <w:i/>
          <w:iCs/>
          <w:sz w:val="24"/>
          <w:szCs w:val="24"/>
          <w:lang w:val="en-GB"/>
        </w:rPr>
        <w:t xml:space="preserve"> its latest coaster </w:t>
      </w:r>
      <w:r w:rsidR="00A703A7" w:rsidRPr="006E5240">
        <w:rPr>
          <w:i/>
          <w:iCs/>
          <w:sz w:val="24"/>
          <w:szCs w:val="24"/>
          <w:lang w:val="en-GB"/>
        </w:rPr>
        <w:t xml:space="preserve">with 79 </w:t>
      </w:r>
      <w:proofErr w:type="spellStart"/>
      <w:r w:rsidR="00A703A7" w:rsidRPr="006E5240">
        <w:rPr>
          <w:i/>
          <w:iCs/>
          <w:sz w:val="24"/>
          <w:szCs w:val="24"/>
          <w:lang w:val="en-GB"/>
        </w:rPr>
        <w:t>kW</w:t>
      </w:r>
      <w:r w:rsidR="00A11525" w:rsidRPr="006E5240">
        <w:rPr>
          <w:i/>
          <w:iCs/>
          <w:sz w:val="24"/>
          <w:szCs w:val="24"/>
          <w:lang w:val="en-GB"/>
        </w:rPr>
        <w:t>p</w:t>
      </w:r>
      <w:proofErr w:type="spellEnd"/>
      <w:r w:rsidR="00A11525" w:rsidRPr="006E5240">
        <w:rPr>
          <w:i/>
          <w:iCs/>
          <w:sz w:val="24"/>
          <w:szCs w:val="24"/>
          <w:lang w:val="en-GB"/>
        </w:rPr>
        <w:t xml:space="preserve"> of installed solar </w:t>
      </w:r>
      <w:r w:rsidR="008952F1">
        <w:rPr>
          <w:i/>
          <w:iCs/>
          <w:sz w:val="24"/>
          <w:szCs w:val="24"/>
          <w:lang w:val="en-GB"/>
        </w:rPr>
        <w:t xml:space="preserve">power - </w:t>
      </w:r>
      <w:r w:rsidR="008952F1" w:rsidRPr="006E5240">
        <w:rPr>
          <w:i/>
          <w:iCs/>
          <w:sz w:val="24"/>
          <w:szCs w:val="24"/>
          <w:lang w:val="en-GB"/>
        </w:rPr>
        <w:t>the first seagoing vessel</w:t>
      </w:r>
      <w:r w:rsidR="008952F1">
        <w:rPr>
          <w:i/>
          <w:iCs/>
          <w:sz w:val="24"/>
          <w:szCs w:val="24"/>
          <w:lang w:val="en-GB"/>
        </w:rPr>
        <w:t xml:space="preserve"> to do so</w:t>
      </w:r>
      <w:r w:rsidR="008952F1" w:rsidRPr="006E5240">
        <w:rPr>
          <w:i/>
          <w:iCs/>
          <w:sz w:val="24"/>
          <w:szCs w:val="24"/>
          <w:lang w:val="en-GB"/>
        </w:rPr>
        <w:t xml:space="preserve"> </w:t>
      </w:r>
    </w:p>
    <w:p w14:paraId="20B6E25D" w14:textId="05BD2742" w:rsidR="00983251" w:rsidRPr="006E5240" w:rsidRDefault="00FA01BD" w:rsidP="00536156">
      <w:pPr>
        <w:rPr>
          <w:b/>
          <w:bCs/>
          <w:lang w:val="en-GB"/>
        </w:rPr>
      </w:pPr>
      <w:r w:rsidRPr="006E5240">
        <w:rPr>
          <w:b/>
          <w:bCs/>
          <w:lang w:val="en-GB"/>
        </w:rPr>
        <w:t xml:space="preserve">Dutch maritime solar innovator Wattlab has delivered a </w:t>
      </w:r>
      <w:r w:rsidR="00AB3322" w:rsidRPr="006E5240">
        <w:rPr>
          <w:b/>
          <w:bCs/>
          <w:lang w:val="en-GB"/>
        </w:rPr>
        <w:t>sea</w:t>
      </w:r>
      <w:r w:rsidR="001149F0" w:rsidRPr="006E5240">
        <w:rPr>
          <w:b/>
          <w:bCs/>
          <w:lang w:val="en-GB"/>
        </w:rPr>
        <w:t xml:space="preserve">worthy </w:t>
      </w:r>
      <w:r w:rsidRPr="006E5240">
        <w:rPr>
          <w:b/>
          <w:bCs/>
          <w:lang w:val="en-GB"/>
        </w:rPr>
        <w:t xml:space="preserve">solar energy system for </w:t>
      </w:r>
      <w:r w:rsidR="001149F0" w:rsidRPr="006E5240">
        <w:rPr>
          <w:b/>
          <w:bCs/>
          <w:lang w:val="en-GB"/>
        </w:rPr>
        <w:t>globally operating shipping</w:t>
      </w:r>
      <w:r w:rsidR="00A4109E" w:rsidRPr="006E5240">
        <w:rPr>
          <w:b/>
          <w:bCs/>
          <w:lang w:val="en-GB"/>
        </w:rPr>
        <w:t>, trading, and</w:t>
      </w:r>
      <w:r w:rsidR="001149F0" w:rsidRPr="006E5240">
        <w:rPr>
          <w:b/>
          <w:bCs/>
          <w:lang w:val="en-GB"/>
        </w:rPr>
        <w:t xml:space="preserve"> </w:t>
      </w:r>
      <w:r w:rsidR="00A76E0C" w:rsidRPr="006E5240">
        <w:rPr>
          <w:b/>
          <w:bCs/>
          <w:lang w:val="en-GB"/>
        </w:rPr>
        <w:t xml:space="preserve">maritime </w:t>
      </w:r>
      <w:r w:rsidR="00A4109E" w:rsidRPr="006E5240">
        <w:rPr>
          <w:b/>
          <w:bCs/>
          <w:lang w:val="en-GB"/>
        </w:rPr>
        <w:t>services</w:t>
      </w:r>
      <w:r w:rsidR="00A76E0C" w:rsidRPr="006E5240">
        <w:rPr>
          <w:b/>
          <w:bCs/>
          <w:lang w:val="en-GB"/>
        </w:rPr>
        <w:t xml:space="preserve"> company Vertom. </w:t>
      </w:r>
      <w:r w:rsidR="00785CEA" w:rsidRPr="00DC3E52">
        <w:rPr>
          <w:b/>
          <w:bCs/>
          <w:lang w:val="en-GB"/>
        </w:rPr>
        <w:t xml:space="preserve">The recently delivered </w:t>
      </w:r>
      <w:r w:rsidR="00910BFB" w:rsidRPr="00DC3E52">
        <w:rPr>
          <w:b/>
          <w:bCs/>
          <w:lang w:val="en-GB"/>
        </w:rPr>
        <w:t>‘</w:t>
      </w:r>
      <w:r w:rsidR="00C22343">
        <w:rPr>
          <w:b/>
          <w:bCs/>
          <w:lang w:val="en-GB"/>
        </w:rPr>
        <w:t xml:space="preserve">MV </w:t>
      </w:r>
      <w:r w:rsidR="00785CEA" w:rsidRPr="00DC3E52">
        <w:rPr>
          <w:b/>
          <w:bCs/>
          <w:lang w:val="en-GB"/>
        </w:rPr>
        <w:t>Vertom Tula</w:t>
      </w:r>
      <w:r w:rsidR="00910BFB" w:rsidRPr="00DC3E52">
        <w:rPr>
          <w:b/>
          <w:bCs/>
          <w:lang w:val="en-GB"/>
        </w:rPr>
        <w:t>’</w:t>
      </w:r>
      <w:r w:rsidR="00785CEA" w:rsidRPr="00DC3E52">
        <w:rPr>
          <w:b/>
          <w:bCs/>
          <w:lang w:val="en-GB"/>
        </w:rPr>
        <w:t xml:space="preserve"> is a </w:t>
      </w:r>
      <w:proofErr w:type="gramStart"/>
      <w:r w:rsidR="00910BFB" w:rsidRPr="00DC3E52">
        <w:rPr>
          <w:b/>
          <w:bCs/>
          <w:lang w:val="en-GB"/>
        </w:rPr>
        <w:t>7,280 dwt</w:t>
      </w:r>
      <w:proofErr w:type="gramEnd"/>
      <w:r w:rsidR="00910BFB" w:rsidRPr="00DC3E52">
        <w:rPr>
          <w:b/>
          <w:bCs/>
          <w:lang w:val="en-GB"/>
        </w:rPr>
        <w:t xml:space="preserve"> </w:t>
      </w:r>
      <w:r w:rsidR="00785CEA" w:rsidRPr="00DC3E52">
        <w:rPr>
          <w:b/>
          <w:bCs/>
          <w:lang w:val="en-GB"/>
        </w:rPr>
        <w:t xml:space="preserve">diesel-electric multipurpose cargo </w:t>
      </w:r>
      <w:r w:rsidR="00910BFB" w:rsidRPr="00DC3E52">
        <w:rPr>
          <w:b/>
          <w:bCs/>
          <w:lang w:val="en-GB"/>
        </w:rPr>
        <w:t>vessel</w:t>
      </w:r>
      <w:r w:rsidR="00983251" w:rsidRPr="00DC3E52">
        <w:rPr>
          <w:b/>
          <w:bCs/>
          <w:lang w:val="en-GB"/>
        </w:rPr>
        <w:t xml:space="preserve">. </w:t>
      </w:r>
      <w:r w:rsidR="00983251" w:rsidRPr="006E5240">
        <w:rPr>
          <w:b/>
          <w:bCs/>
          <w:lang w:val="en-GB"/>
        </w:rPr>
        <w:t xml:space="preserve">The solar system represents a major technical milestone and </w:t>
      </w:r>
      <w:r w:rsidR="00536156" w:rsidRPr="006E5240">
        <w:rPr>
          <w:b/>
          <w:bCs/>
          <w:lang w:val="en-GB"/>
        </w:rPr>
        <w:t xml:space="preserve">a </w:t>
      </w:r>
      <w:r w:rsidR="00983251" w:rsidRPr="006E5240">
        <w:rPr>
          <w:b/>
          <w:bCs/>
          <w:lang w:val="en-GB"/>
        </w:rPr>
        <w:t xml:space="preserve">step forward for sustainable shipping. </w:t>
      </w:r>
      <w:r w:rsidR="00536156" w:rsidRPr="006E5240">
        <w:rPr>
          <w:b/>
          <w:bCs/>
          <w:lang w:val="en-GB"/>
        </w:rPr>
        <w:t xml:space="preserve">Wattlab has delivered and installed </w:t>
      </w:r>
      <w:r w:rsidR="00983251" w:rsidRPr="006E5240">
        <w:rPr>
          <w:b/>
          <w:bCs/>
          <w:lang w:val="en-GB"/>
        </w:rPr>
        <w:t xml:space="preserve">44 </w:t>
      </w:r>
      <w:r w:rsidR="001A771B" w:rsidRPr="006E5240">
        <w:rPr>
          <w:b/>
          <w:bCs/>
          <w:lang w:val="en-GB"/>
        </w:rPr>
        <w:t xml:space="preserve">Solar Flatracks </w:t>
      </w:r>
      <w:r w:rsidR="00536156" w:rsidRPr="006E5240">
        <w:rPr>
          <w:b/>
          <w:bCs/>
          <w:lang w:val="en-GB"/>
        </w:rPr>
        <w:t xml:space="preserve">that </w:t>
      </w:r>
      <w:r w:rsidR="00983251" w:rsidRPr="006E5240">
        <w:rPr>
          <w:b/>
          <w:bCs/>
          <w:lang w:val="en-GB"/>
        </w:rPr>
        <w:t xml:space="preserve">will provide power to onboard systems, reducing 20% of the hotel load.  </w:t>
      </w:r>
    </w:p>
    <w:p w14:paraId="5A49D7C0" w14:textId="77777777" w:rsidR="00973E7B" w:rsidRPr="00DC3E52" w:rsidRDefault="00563D16" w:rsidP="00FA01BD">
      <w:pPr>
        <w:rPr>
          <w:lang w:val="en-GB"/>
        </w:rPr>
      </w:pPr>
      <w:r w:rsidRPr="00DC3E52">
        <w:rPr>
          <w:lang w:val="en-GB"/>
        </w:rPr>
        <w:t>Vertom operates a fleet of over 100 vessels, ranging from 1,500 to 12,000 DWT</w:t>
      </w:r>
      <w:r w:rsidR="00C12EC9" w:rsidRPr="00DC3E52">
        <w:rPr>
          <w:lang w:val="en-GB"/>
        </w:rPr>
        <w:t>.</w:t>
      </w:r>
      <w:r w:rsidR="00A65EF3" w:rsidRPr="00DC3E52">
        <w:rPr>
          <w:lang w:val="en-GB"/>
        </w:rPr>
        <w:t xml:space="preserve"> In addition to Shipping &amp; Trading, </w:t>
      </w:r>
      <w:proofErr w:type="spellStart"/>
      <w:r w:rsidR="00A65EF3" w:rsidRPr="00DC3E52">
        <w:rPr>
          <w:lang w:val="en-GB"/>
        </w:rPr>
        <w:t>Vertom’s</w:t>
      </w:r>
      <w:proofErr w:type="spellEnd"/>
      <w:r w:rsidR="00A65EF3" w:rsidRPr="00DC3E52">
        <w:rPr>
          <w:lang w:val="en-GB"/>
        </w:rPr>
        <w:t xml:space="preserve"> portfolio consists of Port Agencies &amp; Freight Forwarding, Maritime Services, Tanker Chartering, and Liner Services. </w:t>
      </w:r>
    </w:p>
    <w:p w14:paraId="335B3F20" w14:textId="0ED2FF61" w:rsidR="00563D16" w:rsidRPr="00DC3E52" w:rsidRDefault="00A65EF3" w:rsidP="00FA01BD">
      <w:pPr>
        <w:rPr>
          <w:lang w:val="en-GB"/>
        </w:rPr>
      </w:pPr>
      <w:r w:rsidRPr="00DC3E52">
        <w:rPr>
          <w:lang w:val="en-GB"/>
        </w:rPr>
        <w:t xml:space="preserve">The company </w:t>
      </w:r>
      <w:r w:rsidR="00563D16" w:rsidRPr="00DC3E52">
        <w:rPr>
          <w:lang w:val="en-GB"/>
        </w:rPr>
        <w:t xml:space="preserve">has a strong track record in the Short Sea Shipping </w:t>
      </w:r>
      <w:proofErr w:type="gramStart"/>
      <w:r w:rsidR="00563D16" w:rsidRPr="00DC3E52">
        <w:rPr>
          <w:lang w:val="en-GB"/>
        </w:rPr>
        <w:t>market</w:t>
      </w:r>
      <w:r w:rsidRPr="00DC3E52">
        <w:rPr>
          <w:lang w:val="en-GB"/>
        </w:rPr>
        <w:t>, and</w:t>
      </w:r>
      <w:proofErr w:type="gramEnd"/>
      <w:r w:rsidRPr="00DC3E52">
        <w:rPr>
          <w:lang w:val="en-GB"/>
        </w:rPr>
        <w:t xml:space="preserve"> aims to </w:t>
      </w:r>
      <w:r w:rsidR="00D26FE2" w:rsidRPr="00DC3E52">
        <w:rPr>
          <w:lang w:val="en-GB"/>
        </w:rPr>
        <w:t xml:space="preserve">operate </w:t>
      </w:r>
      <w:r w:rsidRPr="00DC3E52">
        <w:rPr>
          <w:lang w:val="en-GB"/>
        </w:rPr>
        <w:t>as sustainable as possible</w:t>
      </w:r>
      <w:r w:rsidR="00563D16" w:rsidRPr="00DC3E52">
        <w:rPr>
          <w:lang w:val="en-GB"/>
        </w:rPr>
        <w:t>. </w:t>
      </w:r>
      <w:r w:rsidR="00BA5B4D" w:rsidRPr="00DC3E52">
        <w:rPr>
          <w:lang w:val="en-GB"/>
        </w:rPr>
        <w:t>To understand</w:t>
      </w:r>
      <w:r w:rsidR="00C22343">
        <w:rPr>
          <w:lang w:val="en-GB"/>
        </w:rPr>
        <w:t xml:space="preserve"> and test</w:t>
      </w:r>
      <w:r w:rsidR="00BA5B4D" w:rsidRPr="00DC3E52">
        <w:rPr>
          <w:lang w:val="en-GB"/>
        </w:rPr>
        <w:t xml:space="preserve"> </w:t>
      </w:r>
      <w:proofErr w:type="spellStart"/>
      <w:r w:rsidR="00BA5B4D" w:rsidRPr="00DC3E52">
        <w:rPr>
          <w:lang w:val="en-GB"/>
        </w:rPr>
        <w:t>Wattlab’s</w:t>
      </w:r>
      <w:proofErr w:type="spellEnd"/>
      <w:r w:rsidR="00BA5B4D" w:rsidRPr="00DC3E52">
        <w:rPr>
          <w:lang w:val="en-GB"/>
        </w:rPr>
        <w:t xml:space="preserve"> new technology </w:t>
      </w:r>
      <w:r w:rsidR="007057DB" w:rsidRPr="00DC3E52">
        <w:rPr>
          <w:lang w:val="en-GB"/>
        </w:rPr>
        <w:t xml:space="preserve">and benefits, Vertom executed two pilot projects </w:t>
      </w:r>
      <w:r w:rsidR="006E5240" w:rsidRPr="00DC3E52">
        <w:rPr>
          <w:lang w:val="en-GB"/>
        </w:rPr>
        <w:t xml:space="preserve">with Wattlab </w:t>
      </w:r>
      <w:r w:rsidR="007057DB" w:rsidRPr="00DC3E52">
        <w:rPr>
          <w:lang w:val="en-GB"/>
        </w:rPr>
        <w:t xml:space="preserve">before </w:t>
      </w:r>
      <w:r w:rsidR="006E5240" w:rsidRPr="00DC3E52">
        <w:rPr>
          <w:lang w:val="en-GB"/>
        </w:rPr>
        <w:t>deciding</w:t>
      </w:r>
      <w:r w:rsidR="007057DB" w:rsidRPr="00DC3E52">
        <w:rPr>
          <w:lang w:val="en-GB"/>
        </w:rPr>
        <w:t xml:space="preserve"> </w:t>
      </w:r>
      <w:r w:rsidR="00D74DC9" w:rsidRPr="00DC3E52">
        <w:rPr>
          <w:lang w:val="en-GB"/>
        </w:rPr>
        <w:t>to fully outfit this newbuild.</w:t>
      </w:r>
      <w:r w:rsidR="00D26FE2" w:rsidRPr="00DC3E52">
        <w:rPr>
          <w:lang w:val="en-GB"/>
        </w:rPr>
        <w:t xml:space="preserve"> </w:t>
      </w:r>
    </w:p>
    <w:p w14:paraId="74F490E6" w14:textId="77777777" w:rsidR="00973E7B" w:rsidRPr="00DC3E52" w:rsidRDefault="00973E7B" w:rsidP="007600CB">
      <w:pPr>
        <w:rPr>
          <w:b/>
          <w:bCs/>
          <w:lang w:val="en-GB"/>
        </w:rPr>
      </w:pPr>
      <w:r w:rsidRPr="00DC3E52">
        <w:rPr>
          <w:b/>
          <w:bCs/>
          <w:lang w:val="en-GB"/>
        </w:rPr>
        <w:t>Fast installation</w:t>
      </w:r>
    </w:p>
    <w:p w14:paraId="03C4AA52" w14:textId="778B3689" w:rsidR="00ED4E8C" w:rsidRDefault="00B42FFB" w:rsidP="007600CB">
      <w:pPr>
        <w:rPr>
          <w:lang w:val="en-GB"/>
        </w:rPr>
      </w:pPr>
      <w:r w:rsidRPr="00DC3E52">
        <w:rPr>
          <w:lang w:val="en-GB"/>
        </w:rPr>
        <w:t xml:space="preserve">After </w:t>
      </w:r>
      <w:r w:rsidR="00973E7B" w:rsidRPr="00DC3E52">
        <w:rPr>
          <w:lang w:val="en-GB"/>
        </w:rPr>
        <w:t>p</w:t>
      </w:r>
      <w:r w:rsidRPr="00DC3E52">
        <w:rPr>
          <w:lang w:val="en-GB"/>
        </w:rPr>
        <w:t>rodu</w:t>
      </w:r>
      <w:r w:rsidR="00723B6D" w:rsidRPr="00DC3E52">
        <w:rPr>
          <w:lang w:val="en-GB"/>
        </w:rPr>
        <w:t>c</w:t>
      </w:r>
      <w:r w:rsidRPr="00DC3E52">
        <w:rPr>
          <w:lang w:val="en-GB"/>
        </w:rPr>
        <w:t>ti</w:t>
      </w:r>
      <w:r w:rsidR="00723B6D" w:rsidRPr="00DC3E52">
        <w:rPr>
          <w:lang w:val="en-GB"/>
        </w:rPr>
        <w:t>o</w:t>
      </w:r>
      <w:r w:rsidRPr="00DC3E52">
        <w:rPr>
          <w:lang w:val="en-GB"/>
        </w:rPr>
        <w:t>n and assembly in Septe</w:t>
      </w:r>
      <w:r w:rsidR="00804CFD" w:rsidRPr="00DC3E52">
        <w:rPr>
          <w:lang w:val="en-GB"/>
        </w:rPr>
        <w:t>m</w:t>
      </w:r>
      <w:r w:rsidRPr="00DC3E52">
        <w:rPr>
          <w:lang w:val="en-GB"/>
        </w:rPr>
        <w:t xml:space="preserve">ber </w:t>
      </w:r>
      <w:r w:rsidR="00E75C09" w:rsidRPr="00DC3E52">
        <w:rPr>
          <w:lang w:val="en-GB"/>
        </w:rPr>
        <w:t xml:space="preserve">in </w:t>
      </w:r>
      <w:proofErr w:type="spellStart"/>
      <w:r w:rsidR="00E75C09" w:rsidRPr="00DC3E52">
        <w:rPr>
          <w:lang w:val="en-GB"/>
        </w:rPr>
        <w:t>Wattlab’s</w:t>
      </w:r>
      <w:proofErr w:type="spellEnd"/>
      <w:r w:rsidR="00E75C09" w:rsidRPr="00DC3E52">
        <w:rPr>
          <w:lang w:val="en-GB"/>
        </w:rPr>
        <w:t xml:space="preserve"> </w:t>
      </w:r>
      <w:r w:rsidR="001E2544" w:rsidRPr="00DC3E52">
        <w:rPr>
          <w:lang w:val="en-GB"/>
        </w:rPr>
        <w:t xml:space="preserve">brand </w:t>
      </w:r>
      <w:r w:rsidR="005F198E" w:rsidRPr="00DC3E52">
        <w:rPr>
          <w:lang w:val="en-GB"/>
        </w:rPr>
        <w:t xml:space="preserve">new </w:t>
      </w:r>
      <w:r w:rsidR="00D834A4" w:rsidRPr="00DC3E52">
        <w:rPr>
          <w:lang w:val="en-GB"/>
        </w:rPr>
        <w:t>production</w:t>
      </w:r>
      <w:r w:rsidR="00E75C09" w:rsidRPr="00DC3E52">
        <w:rPr>
          <w:lang w:val="en-GB"/>
        </w:rPr>
        <w:t xml:space="preserve"> </w:t>
      </w:r>
      <w:r w:rsidR="00D834A4" w:rsidRPr="00DC3E52">
        <w:rPr>
          <w:lang w:val="en-GB"/>
        </w:rPr>
        <w:t>facilities</w:t>
      </w:r>
      <w:r w:rsidR="00E75C09" w:rsidRPr="00DC3E52">
        <w:rPr>
          <w:lang w:val="en-GB"/>
        </w:rPr>
        <w:t xml:space="preserve"> </w:t>
      </w:r>
      <w:r w:rsidR="00D834A4" w:rsidRPr="00DC3E52">
        <w:rPr>
          <w:lang w:val="en-GB"/>
        </w:rPr>
        <w:t xml:space="preserve">in </w:t>
      </w:r>
      <w:r w:rsidR="00E75C09" w:rsidRPr="00DC3E52">
        <w:rPr>
          <w:lang w:val="en-GB"/>
        </w:rPr>
        <w:t>Rotterdam, t</w:t>
      </w:r>
      <w:r w:rsidR="007600CB" w:rsidRPr="00DC3E52">
        <w:rPr>
          <w:lang w:val="en-GB"/>
        </w:rPr>
        <w:t xml:space="preserve">he </w:t>
      </w:r>
      <w:r w:rsidR="00486D73" w:rsidRPr="00DC3E52">
        <w:rPr>
          <w:lang w:val="en-GB"/>
        </w:rPr>
        <w:t xml:space="preserve">44 Solar Flatracks </w:t>
      </w:r>
      <w:r w:rsidR="007600CB" w:rsidRPr="00DC3E52">
        <w:rPr>
          <w:lang w:val="en-GB"/>
        </w:rPr>
        <w:t>were i</w:t>
      </w:r>
      <w:r w:rsidR="00486D73" w:rsidRPr="00DC3E52">
        <w:rPr>
          <w:lang w:val="en-GB"/>
        </w:rPr>
        <w:t>nstall</w:t>
      </w:r>
      <w:r w:rsidR="007600CB" w:rsidRPr="00DC3E52">
        <w:rPr>
          <w:lang w:val="en-GB"/>
        </w:rPr>
        <w:t xml:space="preserve">ed </w:t>
      </w:r>
      <w:r w:rsidR="00C0682A" w:rsidRPr="00DC3E52">
        <w:rPr>
          <w:lang w:val="en-GB"/>
        </w:rPr>
        <w:t xml:space="preserve">onboard </w:t>
      </w:r>
      <w:r w:rsidR="007600CB" w:rsidRPr="00DC3E52">
        <w:rPr>
          <w:lang w:val="en-GB"/>
        </w:rPr>
        <w:t xml:space="preserve">within a day </w:t>
      </w:r>
      <w:r w:rsidRPr="00DC3E52">
        <w:rPr>
          <w:lang w:val="en-GB"/>
        </w:rPr>
        <w:t xml:space="preserve">in </w:t>
      </w:r>
      <w:r w:rsidR="00C0682A" w:rsidRPr="00DC3E52">
        <w:rPr>
          <w:lang w:val="en-GB"/>
        </w:rPr>
        <w:t xml:space="preserve">the Port of </w:t>
      </w:r>
      <w:r w:rsidRPr="00DC3E52">
        <w:rPr>
          <w:lang w:val="en-GB"/>
        </w:rPr>
        <w:t xml:space="preserve">Harlingen. </w:t>
      </w:r>
      <w:r w:rsidR="006B1746" w:rsidRPr="00DC3E52">
        <w:rPr>
          <w:lang w:val="en-GB"/>
        </w:rPr>
        <w:t xml:space="preserve">Bo Salet, co-founder </w:t>
      </w:r>
      <w:r w:rsidR="00C0682A" w:rsidRPr="00DC3E52">
        <w:rPr>
          <w:lang w:val="en-GB"/>
        </w:rPr>
        <w:t xml:space="preserve">and CEO of Wattlab, </w:t>
      </w:r>
      <w:r w:rsidR="009B6F7F" w:rsidRPr="006E5240">
        <w:rPr>
          <w:rFonts w:eastAsia="Calibri" w:cstheme="minorHAnsi"/>
          <w:lang w:val="en-GB"/>
        </w:rPr>
        <w:t>explains that the Solar Flatracks can be installed in a minimum amount of time using container twist lock fittings</w:t>
      </w:r>
      <w:r w:rsidR="00C0682A" w:rsidRPr="00DC3E52">
        <w:rPr>
          <w:lang w:val="en-GB"/>
        </w:rPr>
        <w:t xml:space="preserve">: </w:t>
      </w:r>
    </w:p>
    <w:p w14:paraId="37A1C8E7" w14:textId="69BA42EF" w:rsidR="009B6F7F" w:rsidRDefault="009B6F7F" w:rsidP="00DC3E52">
      <w:pPr>
        <w:ind w:left="360"/>
        <w:rPr>
          <w:rFonts w:eastAsia="Calibri" w:cstheme="minorHAnsi"/>
          <w:lang w:val="en-GB"/>
        </w:rPr>
      </w:pPr>
      <w:r w:rsidRPr="006E5240">
        <w:rPr>
          <w:rFonts w:eastAsia="Calibri" w:cstheme="minorHAnsi"/>
          <w:lang w:val="en-GB"/>
        </w:rPr>
        <w:t xml:space="preserve">“For shipowners, time is money, so speed and ease of use are important. Furthermore, </w:t>
      </w:r>
      <w:r w:rsidRPr="006E5240">
        <w:rPr>
          <w:rFonts w:cstheme="minorHAnsi"/>
          <w:lang w:val="en-GB"/>
        </w:rPr>
        <w:t>we know that ‘</w:t>
      </w:r>
      <w:r w:rsidRPr="006E5240">
        <w:rPr>
          <w:rFonts w:eastAsia="Calibri" w:cstheme="minorHAnsi"/>
          <w:lang w:val="en-GB"/>
        </w:rPr>
        <w:t>space is money’ too. Hence, should the panels need to be removed to make way for a special type of cargo</w:t>
      </w:r>
      <w:r w:rsidRPr="00C33C99">
        <w:rPr>
          <w:rFonts w:eastAsia="Calibri" w:cstheme="minorHAnsi"/>
          <w:lang w:val="en-GB"/>
        </w:rPr>
        <w:t xml:space="preserve">, the crew can </w:t>
      </w:r>
      <w:r>
        <w:rPr>
          <w:rFonts w:eastAsia="Calibri" w:cstheme="minorHAnsi"/>
          <w:lang w:val="en-GB"/>
        </w:rPr>
        <w:t xml:space="preserve">easily </w:t>
      </w:r>
      <w:r w:rsidRPr="00C33C99">
        <w:rPr>
          <w:rFonts w:eastAsia="Calibri" w:cstheme="minorHAnsi"/>
          <w:lang w:val="en-GB"/>
        </w:rPr>
        <w:t xml:space="preserve">stack and store them </w:t>
      </w:r>
      <w:r>
        <w:rPr>
          <w:rFonts w:eastAsia="Calibri" w:cstheme="minorHAnsi"/>
          <w:lang w:val="en-GB"/>
        </w:rPr>
        <w:t xml:space="preserve">all </w:t>
      </w:r>
      <w:r w:rsidRPr="00C33C99">
        <w:rPr>
          <w:rFonts w:eastAsia="Calibri" w:cstheme="minorHAnsi"/>
          <w:lang w:val="en-GB"/>
        </w:rPr>
        <w:t xml:space="preserve">on the footprint of </w:t>
      </w:r>
      <w:r>
        <w:rPr>
          <w:rFonts w:eastAsia="Calibri" w:cstheme="minorHAnsi"/>
          <w:lang w:val="en-GB"/>
        </w:rPr>
        <w:t>one</w:t>
      </w:r>
      <w:r w:rsidRPr="00C33C99">
        <w:rPr>
          <w:rFonts w:eastAsia="Calibri" w:cstheme="minorHAnsi"/>
          <w:lang w:val="en-GB"/>
        </w:rPr>
        <w:t xml:space="preserve"> 20ft container.”</w:t>
      </w:r>
    </w:p>
    <w:p w14:paraId="14423ACB" w14:textId="36BCC61B" w:rsidR="00EB2789" w:rsidRPr="006E5240" w:rsidRDefault="00EB2789" w:rsidP="00EB2789">
      <w:pPr>
        <w:ind w:left="360"/>
        <w:rPr>
          <w:rFonts w:cstheme="minorHAnsi"/>
          <w:lang w:val="en-GB"/>
        </w:rPr>
      </w:pPr>
      <w:r>
        <w:rPr>
          <w:lang w:val="en-GB"/>
        </w:rPr>
        <w:t xml:space="preserve">He continues: </w:t>
      </w:r>
      <w:r w:rsidRPr="008D118E">
        <w:rPr>
          <w:lang w:val="en-GB"/>
        </w:rPr>
        <w:t xml:space="preserve">“We thank Vertom for their trust and the smooth collaboration in the past three years. Without them we could not have achieved this milestone; that goes both for the vessel itself as for the technology. We wish the Vertom Tula and its crew fair winds and following seas! In addition, we thank the EU’s </w:t>
      </w:r>
      <w:r w:rsidRPr="006E5240">
        <w:rPr>
          <w:rFonts w:cstheme="minorHAnsi"/>
          <w:lang w:val="en-GB"/>
        </w:rPr>
        <w:t>Just Transition Fund (JTF), which co-financed this project.”</w:t>
      </w:r>
    </w:p>
    <w:p w14:paraId="405E53CB" w14:textId="3561D443" w:rsidR="003234F2" w:rsidRPr="006E5240" w:rsidRDefault="004A3AAC" w:rsidP="004A3AAC">
      <w:pPr>
        <w:rPr>
          <w:rFonts w:cstheme="minorHAnsi"/>
          <w:b/>
          <w:bCs/>
          <w:lang w:val="en-GB"/>
        </w:rPr>
      </w:pPr>
      <w:r w:rsidRPr="006E5240">
        <w:rPr>
          <w:rFonts w:cstheme="minorHAnsi"/>
          <w:b/>
          <w:bCs/>
          <w:lang w:val="en-GB"/>
        </w:rPr>
        <w:t>Happy crew</w:t>
      </w:r>
    </w:p>
    <w:p w14:paraId="73D8A187" w14:textId="60DC60D8" w:rsidR="008952F1" w:rsidRPr="008952F1" w:rsidRDefault="00C34EE6" w:rsidP="008952F1">
      <w:pPr>
        <w:ind w:left="360"/>
        <w:rPr>
          <w:lang w:val="en-US"/>
        </w:rPr>
      </w:pPr>
      <w:r w:rsidRPr="006E5240">
        <w:rPr>
          <w:rFonts w:cstheme="minorHAnsi"/>
          <w:lang w:val="en-GB"/>
        </w:rPr>
        <w:t>“</w:t>
      </w:r>
      <w:r w:rsidR="001336F6" w:rsidRPr="006E5240">
        <w:rPr>
          <w:rFonts w:cstheme="minorHAnsi"/>
          <w:lang w:val="en-GB"/>
        </w:rPr>
        <w:t>During the pilots, the test results showed that the Solar Flatrack system performs well in the tough coastal shipping environment</w:t>
      </w:r>
      <w:r w:rsidRPr="006E5240">
        <w:rPr>
          <w:rFonts w:cstheme="minorHAnsi"/>
          <w:lang w:val="en-GB"/>
        </w:rPr>
        <w:t xml:space="preserve">,” says </w:t>
      </w:r>
      <w:r w:rsidRPr="00DC3E52">
        <w:rPr>
          <w:lang w:val="en-GB"/>
        </w:rPr>
        <w:t>Thomas van Meerkerk, Business Development Manager</w:t>
      </w:r>
      <w:r w:rsidR="000E55F6" w:rsidRPr="00DC3E52">
        <w:rPr>
          <w:lang w:val="en-GB"/>
        </w:rPr>
        <w:t xml:space="preserve"> at Vertom.</w:t>
      </w:r>
      <w:r w:rsidR="00EB2789">
        <w:rPr>
          <w:lang w:val="en-GB"/>
        </w:rPr>
        <w:t xml:space="preserve"> </w:t>
      </w:r>
      <w:r w:rsidR="008952F1">
        <w:rPr>
          <w:lang w:val="en-GB"/>
        </w:rPr>
        <w:t>“</w:t>
      </w:r>
      <w:r w:rsidR="008952F1" w:rsidRPr="008952F1">
        <w:rPr>
          <w:lang w:val="en-US"/>
        </w:rPr>
        <w:t xml:space="preserve">Based on the </w:t>
      </w:r>
      <w:r w:rsidR="008952F1">
        <w:rPr>
          <w:lang w:val="en-US"/>
        </w:rPr>
        <w:t xml:space="preserve">results of our own and TNO’s research in the past months, we consider </w:t>
      </w:r>
      <w:proofErr w:type="spellStart"/>
      <w:r w:rsidR="008952F1">
        <w:rPr>
          <w:lang w:val="en-US"/>
        </w:rPr>
        <w:t>Wattlab’s</w:t>
      </w:r>
      <w:proofErr w:type="spellEnd"/>
      <w:r w:rsidR="008952F1">
        <w:rPr>
          <w:lang w:val="en-US"/>
        </w:rPr>
        <w:t xml:space="preserve"> </w:t>
      </w:r>
      <w:r w:rsidR="008952F1" w:rsidRPr="008952F1">
        <w:rPr>
          <w:lang w:val="en-US"/>
        </w:rPr>
        <w:t xml:space="preserve">Solar </w:t>
      </w:r>
      <w:proofErr w:type="spellStart"/>
      <w:r w:rsidR="008952F1" w:rsidRPr="008952F1">
        <w:rPr>
          <w:lang w:val="en-US"/>
        </w:rPr>
        <w:t>Flatrack</w:t>
      </w:r>
      <w:proofErr w:type="spellEnd"/>
      <w:r w:rsidR="008952F1" w:rsidRPr="008952F1">
        <w:rPr>
          <w:lang w:val="en-US"/>
        </w:rPr>
        <w:t xml:space="preserve"> a</w:t>
      </w:r>
      <w:r w:rsidR="008952F1">
        <w:rPr>
          <w:lang w:val="en-US"/>
        </w:rPr>
        <w:t xml:space="preserve">n </w:t>
      </w:r>
      <w:r w:rsidR="008952F1" w:rsidRPr="008952F1">
        <w:rPr>
          <w:lang w:val="en-US"/>
        </w:rPr>
        <w:t>effective option for reducing GHG and pollutant emissions</w:t>
      </w:r>
      <w:r w:rsidR="008952F1">
        <w:rPr>
          <w:lang w:val="en-US"/>
        </w:rPr>
        <w:t xml:space="preserve">. Of course, these things also depend on the </w:t>
      </w:r>
      <w:r w:rsidR="008952F1" w:rsidRPr="008952F1">
        <w:rPr>
          <w:lang w:val="en-US"/>
        </w:rPr>
        <w:t>conditions</w:t>
      </w:r>
      <w:r w:rsidR="008952F1">
        <w:rPr>
          <w:lang w:val="en-US"/>
        </w:rPr>
        <w:t xml:space="preserve"> our vessels operate in, but it’s clear that </w:t>
      </w:r>
      <w:r w:rsidR="008952F1" w:rsidRPr="008952F1">
        <w:rPr>
          <w:lang w:val="en-US"/>
        </w:rPr>
        <w:t xml:space="preserve">the system can provide both a positive </w:t>
      </w:r>
      <w:r w:rsidR="008952F1">
        <w:rPr>
          <w:lang w:val="en-US"/>
        </w:rPr>
        <w:t xml:space="preserve">ROI </w:t>
      </w:r>
      <w:r w:rsidR="008952F1" w:rsidRPr="008952F1">
        <w:rPr>
          <w:lang w:val="en-US"/>
        </w:rPr>
        <w:t>and contribut</w:t>
      </w:r>
      <w:r w:rsidR="008952F1">
        <w:rPr>
          <w:lang w:val="en-US"/>
        </w:rPr>
        <w:t>e</w:t>
      </w:r>
      <w:r w:rsidR="008952F1" w:rsidRPr="008952F1">
        <w:rPr>
          <w:lang w:val="en-US"/>
        </w:rPr>
        <w:t xml:space="preserve"> to CO₂ </w:t>
      </w:r>
      <w:r w:rsidR="008952F1">
        <w:rPr>
          <w:lang w:val="en-US"/>
        </w:rPr>
        <w:t xml:space="preserve">reduction </w:t>
      </w:r>
      <w:r w:rsidR="008952F1" w:rsidRPr="008952F1">
        <w:rPr>
          <w:lang w:val="en-US"/>
        </w:rPr>
        <w:t xml:space="preserve">in </w:t>
      </w:r>
      <w:r w:rsidR="00EB2789">
        <w:rPr>
          <w:lang w:val="en-US"/>
        </w:rPr>
        <w:t>shipping</w:t>
      </w:r>
      <w:r w:rsidR="008952F1" w:rsidRPr="008952F1">
        <w:rPr>
          <w:lang w:val="en-US"/>
        </w:rPr>
        <w:t xml:space="preserve">. </w:t>
      </w:r>
    </w:p>
    <w:p w14:paraId="17CF9F31" w14:textId="2FE475FD" w:rsidR="00EB2789" w:rsidRDefault="00E37BA4" w:rsidP="00C33C99">
      <w:pPr>
        <w:ind w:left="360"/>
        <w:rPr>
          <w:rFonts w:cstheme="minorHAnsi"/>
          <w:lang w:val="en-GB"/>
        </w:rPr>
      </w:pPr>
      <w:r w:rsidRPr="006E5240">
        <w:rPr>
          <w:rFonts w:eastAsia="Calibri" w:cstheme="minorHAnsi"/>
          <w:lang w:val="en-GB"/>
        </w:rPr>
        <w:t>Bo</w:t>
      </w:r>
      <w:r w:rsidR="009B6F7F">
        <w:rPr>
          <w:rFonts w:eastAsia="Calibri" w:cstheme="minorHAnsi"/>
          <w:lang w:val="en-GB"/>
        </w:rPr>
        <w:t xml:space="preserve"> </w:t>
      </w:r>
      <w:r w:rsidR="00EB2789">
        <w:rPr>
          <w:rFonts w:eastAsia="Calibri" w:cstheme="minorHAnsi"/>
          <w:lang w:val="en-GB"/>
        </w:rPr>
        <w:t>adds</w:t>
      </w:r>
      <w:r w:rsidR="009B6F7F">
        <w:rPr>
          <w:rFonts w:eastAsia="Calibri" w:cstheme="minorHAnsi"/>
          <w:lang w:val="en-GB"/>
        </w:rPr>
        <w:t xml:space="preserve">: </w:t>
      </w:r>
      <w:r w:rsidR="00EB2789" w:rsidRPr="00DC3E52">
        <w:rPr>
          <w:lang w:val="en-GB"/>
        </w:rPr>
        <w:t xml:space="preserve">“Another benefit is that the panels can stay on the hatch covers during loading and discharging operations. </w:t>
      </w:r>
      <w:r w:rsidR="00EB2789">
        <w:rPr>
          <w:lang w:val="en-GB"/>
        </w:rPr>
        <w:t xml:space="preserve">The </w:t>
      </w:r>
      <w:r w:rsidR="00EB2789" w:rsidRPr="00DC3E52">
        <w:rPr>
          <w:lang w:val="en-GB"/>
        </w:rPr>
        <w:t xml:space="preserve">crew was sceptical at first, fearing a lot of extra work. However, they </w:t>
      </w:r>
      <w:r w:rsidR="00EB2789" w:rsidRPr="00DC3E52">
        <w:rPr>
          <w:lang w:val="en-GB"/>
        </w:rPr>
        <w:lastRenderedPageBreak/>
        <w:t xml:space="preserve">soon learned that in practice, Solar </w:t>
      </w:r>
      <w:proofErr w:type="spellStart"/>
      <w:r w:rsidR="00EB2789" w:rsidRPr="00DC3E52">
        <w:rPr>
          <w:lang w:val="en-GB"/>
        </w:rPr>
        <w:t>Flatracks</w:t>
      </w:r>
      <w:proofErr w:type="spellEnd"/>
      <w:r w:rsidR="00EB2789" w:rsidRPr="00DC3E52">
        <w:rPr>
          <w:lang w:val="en-GB"/>
        </w:rPr>
        <w:t xml:space="preserve"> are easy to use and require minimal maintenance.</w:t>
      </w:r>
      <w:r w:rsidR="00EB2789">
        <w:rPr>
          <w:lang w:val="en-GB"/>
        </w:rPr>
        <w:t xml:space="preserve"> </w:t>
      </w:r>
      <w:r w:rsidR="00EB2789" w:rsidRPr="006E5240">
        <w:rPr>
          <w:rFonts w:cstheme="minorHAnsi"/>
          <w:lang w:val="en-GB"/>
        </w:rPr>
        <w:t xml:space="preserve">For example, there’s no salt crust formation, because the </w:t>
      </w:r>
      <w:r w:rsidR="00EB2789" w:rsidRPr="006E5240">
        <w:rPr>
          <w:rFonts w:eastAsia="Calibri" w:cstheme="minorHAnsi"/>
          <w:lang w:val="en-GB"/>
        </w:rPr>
        <w:t>water can drain freely from the panels.</w:t>
      </w:r>
      <w:r w:rsidR="00EB2789" w:rsidRPr="006E5240">
        <w:rPr>
          <w:rFonts w:cstheme="minorHAnsi"/>
          <w:lang w:val="en-GB"/>
        </w:rPr>
        <w:t>”</w:t>
      </w:r>
    </w:p>
    <w:p w14:paraId="256F1257" w14:textId="7F944082" w:rsidR="004E2003" w:rsidRPr="006E5240" w:rsidRDefault="00CB119F" w:rsidP="007600CB">
      <w:pPr>
        <w:rPr>
          <w:b/>
          <w:bCs/>
          <w:lang w:val="en-GB"/>
        </w:rPr>
      </w:pPr>
      <w:r w:rsidRPr="006E5240">
        <w:rPr>
          <w:b/>
          <w:bCs/>
          <w:lang w:val="en-GB"/>
        </w:rPr>
        <w:t xml:space="preserve">Validation and recognition </w:t>
      </w:r>
    </w:p>
    <w:p w14:paraId="46F56C25" w14:textId="51031006" w:rsidR="00CB119F" w:rsidRPr="00DC3E52" w:rsidRDefault="007B6F71" w:rsidP="00490905">
      <w:pPr>
        <w:rPr>
          <w:b/>
          <w:bCs/>
          <w:lang w:val="en-GB"/>
        </w:rPr>
      </w:pPr>
      <w:r w:rsidRPr="00DC3E52">
        <w:rPr>
          <w:lang w:val="en-GB"/>
        </w:rPr>
        <w:t xml:space="preserve">Dutch </w:t>
      </w:r>
      <w:r w:rsidR="00C22343">
        <w:rPr>
          <w:lang w:val="en-GB"/>
        </w:rPr>
        <w:t>i</w:t>
      </w:r>
      <w:r w:rsidR="00C22343" w:rsidRPr="00DC3E52">
        <w:rPr>
          <w:lang w:val="en-GB"/>
        </w:rPr>
        <w:t xml:space="preserve">ndependent </w:t>
      </w:r>
      <w:r w:rsidR="00163BFC" w:rsidRPr="00DC3E52">
        <w:rPr>
          <w:lang w:val="en-GB"/>
        </w:rPr>
        <w:t xml:space="preserve">and </w:t>
      </w:r>
      <w:r w:rsidRPr="00DC3E52">
        <w:rPr>
          <w:lang w:val="en-GB"/>
        </w:rPr>
        <w:t xml:space="preserve">globally </w:t>
      </w:r>
      <w:r w:rsidR="00C55919" w:rsidRPr="00DC3E52">
        <w:rPr>
          <w:lang w:val="en-GB"/>
        </w:rPr>
        <w:t>acknowledged</w:t>
      </w:r>
      <w:r w:rsidRPr="00DC3E52">
        <w:rPr>
          <w:lang w:val="en-GB"/>
        </w:rPr>
        <w:t xml:space="preserve"> </w:t>
      </w:r>
      <w:r w:rsidR="00C55919" w:rsidRPr="00DC3E52">
        <w:rPr>
          <w:lang w:val="en-GB"/>
        </w:rPr>
        <w:t>research</w:t>
      </w:r>
      <w:r w:rsidR="00163BFC" w:rsidRPr="00DC3E52">
        <w:rPr>
          <w:lang w:val="en-GB"/>
        </w:rPr>
        <w:t xml:space="preserve"> </w:t>
      </w:r>
      <w:r w:rsidR="00C55919" w:rsidRPr="00DC3E52">
        <w:rPr>
          <w:lang w:val="en-GB"/>
        </w:rPr>
        <w:t>organisation</w:t>
      </w:r>
      <w:r w:rsidR="00163BFC" w:rsidRPr="00DC3E52">
        <w:rPr>
          <w:lang w:val="en-GB"/>
        </w:rPr>
        <w:t xml:space="preserve"> </w:t>
      </w:r>
      <w:r w:rsidR="00EA31B4" w:rsidRPr="00DC3E52">
        <w:rPr>
          <w:lang w:val="en-GB"/>
        </w:rPr>
        <w:t>TNO</w:t>
      </w:r>
      <w:r w:rsidRPr="00DC3E52">
        <w:rPr>
          <w:lang w:val="en-GB"/>
        </w:rPr>
        <w:t xml:space="preserve"> ha</w:t>
      </w:r>
      <w:r w:rsidR="00C55919" w:rsidRPr="00DC3E52">
        <w:rPr>
          <w:lang w:val="en-GB"/>
        </w:rPr>
        <w:t>s</w:t>
      </w:r>
      <w:r w:rsidRPr="00DC3E52">
        <w:rPr>
          <w:lang w:val="en-GB"/>
        </w:rPr>
        <w:t xml:space="preserve"> validated the CO2 emission reduction and </w:t>
      </w:r>
      <w:r w:rsidR="003D09EA" w:rsidRPr="00DC3E52">
        <w:rPr>
          <w:lang w:val="en-GB"/>
        </w:rPr>
        <w:t xml:space="preserve">ROI </w:t>
      </w:r>
      <w:r w:rsidR="00FA06A7" w:rsidRPr="00DC3E52">
        <w:rPr>
          <w:lang w:val="en-GB"/>
        </w:rPr>
        <w:t>time of the system</w:t>
      </w:r>
      <w:r w:rsidR="00DC3E52">
        <w:rPr>
          <w:lang w:val="en-GB"/>
        </w:rPr>
        <w:t>. T</w:t>
      </w:r>
      <w:r w:rsidR="00FA06A7" w:rsidRPr="00DC3E52">
        <w:rPr>
          <w:lang w:val="en-GB"/>
        </w:rPr>
        <w:t>he</w:t>
      </w:r>
      <w:r w:rsidR="00C33C99">
        <w:rPr>
          <w:lang w:val="en-GB"/>
        </w:rPr>
        <w:t>ir</w:t>
      </w:r>
      <w:r w:rsidR="00FA06A7" w:rsidRPr="00DC3E52">
        <w:rPr>
          <w:lang w:val="en-GB"/>
        </w:rPr>
        <w:t xml:space="preserve"> report </w:t>
      </w:r>
      <w:r w:rsidR="00C33C99">
        <w:rPr>
          <w:lang w:val="en-GB"/>
        </w:rPr>
        <w:t>will be published shortly</w:t>
      </w:r>
      <w:r w:rsidR="00A84556" w:rsidRPr="00DC3E52">
        <w:rPr>
          <w:lang w:val="en-GB"/>
        </w:rPr>
        <w:t xml:space="preserve">. </w:t>
      </w:r>
      <w:r w:rsidR="00FA06A7" w:rsidRPr="00DC3E52">
        <w:rPr>
          <w:lang w:val="en-GB"/>
        </w:rPr>
        <w:t xml:space="preserve"> </w:t>
      </w:r>
    </w:p>
    <w:p w14:paraId="1195B97A" w14:textId="7AE441D7" w:rsidR="00E56FB0" w:rsidRDefault="00CB119F" w:rsidP="00CB119F">
      <w:pPr>
        <w:rPr>
          <w:lang w:val="en-GB"/>
        </w:rPr>
      </w:pPr>
      <w:r w:rsidRPr="00DC3E52">
        <w:rPr>
          <w:lang w:val="en-GB"/>
        </w:rPr>
        <w:t xml:space="preserve">In recent weeks, </w:t>
      </w:r>
      <w:r w:rsidR="00EB2113" w:rsidRPr="00DC3E52">
        <w:rPr>
          <w:lang w:val="en-GB"/>
        </w:rPr>
        <w:t xml:space="preserve">Solar </w:t>
      </w:r>
      <w:proofErr w:type="spellStart"/>
      <w:r w:rsidR="006E5240" w:rsidRPr="00DC3E52">
        <w:rPr>
          <w:lang w:val="en-GB"/>
        </w:rPr>
        <w:t>Flatrack</w:t>
      </w:r>
      <w:proofErr w:type="spellEnd"/>
      <w:r w:rsidR="006E5240" w:rsidRPr="00DC3E52">
        <w:rPr>
          <w:lang w:val="en-GB"/>
        </w:rPr>
        <w:t xml:space="preserve"> </w:t>
      </w:r>
      <w:r w:rsidR="00EB2113" w:rsidRPr="00DC3E52">
        <w:rPr>
          <w:lang w:val="en-GB"/>
        </w:rPr>
        <w:t>has been nomin</w:t>
      </w:r>
      <w:r w:rsidR="003D09EA" w:rsidRPr="00DC3E52">
        <w:rPr>
          <w:lang w:val="en-GB"/>
        </w:rPr>
        <w:t xml:space="preserve">ated </w:t>
      </w:r>
      <w:r w:rsidR="00EB2113" w:rsidRPr="00DC3E52">
        <w:rPr>
          <w:lang w:val="en-GB"/>
        </w:rPr>
        <w:t xml:space="preserve">for the </w:t>
      </w:r>
      <w:r w:rsidR="00E56FB0" w:rsidRPr="00DC3E52">
        <w:rPr>
          <w:lang w:val="en-GB"/>
        </w:rPr>
        <w:t>IBJ Awards</w:t>
      </w:r>
      <w:r w:rsidR="00EB2113" w:rsidRPr="00DC3E52">
        <w:rPr>
          <w:lang w:val="en-GB"/>
        </w:rPr>
        <w:t>, b</w:t>
      </w:r>
      <w:r w:rsidR="00F331B1" w:rsidRPr="00DC3E52">
        <w:rPr>
          <w:lang w:val="en-GB"/>
        </w:rPr>
        <w:t>o</w:t>
      </w:r>
      <w:r w:rsidR="00EB2113" w:rsidRPr="00DC3E52">
        <w:rPr>
          <w:lang w:val="en-GB"/>
        </w:rPr>
        <w:t xml:space="preserve">th for the </w:t>
      </w:r>
      <w:r w:rsidR="00E56FB0" w:rsidRPr="00DC3E52">
        <w:rPr>
          <w:lang w:val="en-GB"/>
        </w:rPr>
        <w:t>Environmental Protection Award</w:t>
      </w:r>
      <w:r w:rsidR="00EB2113" w:rsidRPr="00DC3E52">
        <w:rPr>
          <w:lang w:val="en-GB"/>
        </w:rPr>
        <w:t xml:space="preserve">, and the </w:t>
      </w:r>
      <w:r w:rsidR="00E56FB0" w:rsidRPr="00DC3E52">
        <w:rPr>
          <w:lang w:val="en-GB"/>
        </w:rPr>
        <w:t>Bulk Ship of the Year</w:t>
      </w:r>
      <w:r w:rsidR="00EB2113" w:rsidRPr="00DC3E52">
        <w:rPr>
          <w:lang w:val="en-GB"/>
        </w:rPr>
        <w:t xml:space="preserve"> A</w:t>
      </w:r>
      <w:r w:rsidR="00E56FB0" w:rsidRPr="00DC3E52">
        <w:rPr>
          <w:lang w:val="en-GB"/>
        </w:rPr>
        <w:t>ward</w:t>
      </w:r>
      <w:r w:rsidR="00EB2113" w:rsidRPr="00DC3E52">
        <w:rPr>
          <w:lang w:val="en-GB"/>
        </w:rPr>
        <w:t xml:space="preserve">, together with </w:t>
      </w:r>
      <w:r w:rsidR="00E56FB0" w:rsidRPr="00DC3E52">
        <w:rPr>
          <w:lang w:val="en-GB"/>
        </w:rPr>
        <w:t>Vertom</w:t>
      </w:r>
      <w:r w:rsidR="00511172" w:rsidRPr="00DC3E52">
        <w:rPr>
          <w:lang w:val="en-GB"/>
        </w:rPr>
        <w:t>.</w:t>
      </w:r>
      <w:r w:rsidR="00E56FB0" w:rsidRPr="00DC3E52">
        <w:rPr>
          <w:lang w:val="en-GB"/>
        </w:rPr>
        <w:t xml:space="preserve"> </w:t>
      </w:r>
    </w:p>
    <w:p w14:paraId="2661F392" w14:textId="77777777" w:rsidR="00EB2789" w:rsidRDefault="00EB2789" w:rsidP="00EB2789">
      <w:pPr>
        <w:ind w:left="360"/>
        <w:rPr>
          <w:rFonts w:cstheme="minorHAnsi"/>
          <w:lang w:val="en-GB"/>
        </w:rPr>
      </w:pPr>
      <w:r w:rsidRPr="00DC3E52">
        <w:rPr>
          <w:lang w:val="en-GB"/>
        </w:rPr>
        <w:t xml:space="preserve">Bo: “For those wanting to learn more, we welcome clients at our new production hall and office in </w:t>
      </w:r>
      <w:r>
        <w:rPr>
          <w:lang w:val="en-GB"/>
        </w:rPr>
        <w:t xml:space="preserve">the Port of </w:t>
      </w:r>
      <w:r w:rsidRPr="00DC3E52">
        <w:rPr>
          <w:lang w:val="en-GB"/>
        </w:rPr>
        <w:t xml:space="preserve">Rotterdam. Also, you can meet us at Europort on 4-7 November, Hal 8 Booth 8201, where we </w:t>
      </w:r>
      <w:r>
        <w:rPr>
          <w:lang w:val="en-GB"/>
        </w:rPr>
        <w:t xml:space="preserve">will show our Solar </w:t>
      </w:r>
      <w:proofErr w:type="spellStart"/>
      <w:r>
        <w:rPr>
          <w:lang w:val="en-GB"/>
        </w:rPr>
        <w:t>Flatrack</w:t>
      </w:r>
      <w:proofErr w:type="spellEnd"/>
      <w:r>
        <w:rPr>
          <w:lang w:val="en-GB"/>
        </w:rPr>
        <w:t xml:space="preserve"> live for the first time</w:t>
      </w:r>
      <w:r w:rsidRPr="00DC3E52">
        <w:rPr>
          <w:lang w:val="en-GB"/>
        </w:rPr>
        <w:t>.</w:t>
      </w:r>
      <w:r>
        <w:rPr>
          <w:lang w:val="en-GB"/>
        </w:rPr>
        <w:t>”</w:t>
      </w:r>
    </w:p>
    <w:p w14:paraId="40EA8498" w14:textId="07ED8B15" w:rsidR="00C15F8C" w:rsidRPr="006E5240" w:rsidRDefault="00C15F8C" w:rsidP="00C15F8C">
      <w:pPr>
        <w:rPr>
          <w:b/>
          <w:bCs/>
          <w:i/>
          <w:iCs/>
          <w:lang w:val="en-GB"/>
        </w:rPr>
      </w:pPr>
      <w:r w:rsidRPr="006E5240">
        <w:rPr>
          <w:b/>
          <w:bCs/>
          <w:lang w:val="en-GB"/>
        </w:rPr>
        <w:t>Scalable solar solutions for coastal vessels</w:t>
      </w:r>
    </w:p>
    <w:p w14:paraId="20A0816B" w14:textId="0B65E66A" w:rsidR="007703F7" w:rsidRPr="00DC3E52" w:rsidRDefault="007703F7" w:rsidP="007703F7">
      <w:pPr>
        <w:rPr>
          <w:lang w:val="en-GB"/>
        </w:rPr>
      </w:pPr>
      <w:r w:rsidRPr="00DC3E52">
        <w:rPr>
          <w:lang w:val="en-GB"/>
        </w:rPr>
        <w:t xml:space="preserve">Having a first full-scale system operational on a coaster marks an important step in the evolution of maritime decarbonisation strategies. With rising regulatory pressure (e.g. </w:t>
      </w:r>
      <w:proofErr w:type="spellStart"/>
      <w:r w:rsidRPr="00DC3E52">
        <w:rPr>
          <w:lang w:val="en-GB"/>
        </w:rPr>
        <w:t>FuelEU</w:t>
      </w:r>
      <w:proofErr w:type="spellEnd"/>
      <w:r w:rsidRPr="00DC3E52">
        <w:rPr>
          <w:lang w:val="en-GB"/>
        </w:rPr>
        <w:t xml:space="preserve"> Maritime, EU ETS) and volatile fuel prices, shipowners and operators are seeking ways to diversify their onboard energy mix. </w:t>
      </w:r>
      <w:proofErr w:type="spellStart"/>
      <w:r w:rsidRPr="00DC3E52">
        <w:rPr>
          <w:lang w:val="en-GB"/>
        </w:rPr>
        <w:t>Wattlab’s</w:t>
      </w:r>
      <w:proofErr w:type="spellEnd"/>
      <w:r w:rsidRPr="00DC3E52">
        <w:rPr>
          <w:lang w:val="en-GB"/>
        </w:rPr>
        <w:t xml:space="preserve"> scalable solar </w:t>
      </w:r>
      <w:r w:rsidR="00057F51" w:rsidRPr="00DC3E52">
        <w:rPr>
          <w:lang w:val="en-GB"/>
        </w:rPr>
        <w:t xml:space="preserve">solution </w:t>
      </w:r>
      <w:r w:rsidRPr="00DC3E52">
        <w:rPr>
          <w:lang w:val="en-GB"/>
        </w:rPr>
        <w:t>now offer</w:t>
      </w:r>
      <w:r w:rsidR="00057F51" w:rsidRPr="00DC3E52">
        <w:rPr>
          <w:lang w:val="en-GB"/>
        </w:rPr>
        <w:t>s</w:t>
      </w:r>
      <w:r w:rsidRPr="00DC3E52">
        <w:rPr>
          <w:lang w:val="en-GB"/>
        </w:rPr>
        <w:t xml:space="preserve"> a practical and proven solution for coastal and short sea vessels.</w:t>
      </w:r>
    </w:p>
    <w:p w14:paraId="4891B718" w14:textId="0874FA50" w:rsidR="007703F7" w:rsidRDefault="007703F7" w:rsidP="007703F7">
      <w:pPr>
        <w:rPr>
          <w:lang w:val="en-GB"/>
        </w:rPr>
      </w:pPr>
      <w:r w:rsidRPr="00DC3E52">
        <w:rPr>
          <w:lang w:val="en-GB"/>
        </w:rPr>
        <w:t xml:space="preserve">This project sets the stage for wider adoption across the </w:t>
      </w:r>
      <w:proofErr w:type="gramStart"/>
      <w:r w:rsidRPr="00DC3E52">
        <w:rPr>
          <w:lang w:val="en-GB"/>
        </w:rPr>
        <w:t>sector</w:t>
      </w:r>
      <w:r w:rsidR="00CE6FCA">
        <w:rPr>
          <w:lang w:val="en-GB"/>
        </w:rPr>
        <w:t>;</w:t>
      </w:r>
      <w:proofErr w:type="gramEnd"/>
      <w:r w:rsidRPr="00DC3E52">
        <w:rPr>
          <w:lang w:val="en-GB"/>
        </w:rPr>
        <w:t xml:space="preserve"> delivering emission reductions, fuel savings, and energy resilience without compromising deck space or cargo flexibility.</w:t>
      </w:r>
    </w:p>
    <w:p w14:paraId="31552DB3" w14:textId="77777777" w:rsidR="00EB2789" w:rsidRDefault="00EB2789" w:rsidP="007703F7">
      <w:pPr>
        <w:rPr>
          <w:lang w:val="en-GB"/>
        </w:rPr>
      </w:pPr>
    </w:p>
    <w:p w14:paraId="4C5AA452" w14:textId="77777777" w:rsidR="008F6C3A" w:rsidRPr="006E5240" w:rsidRDefault="008F6C3A" w:rsidP="008F6C3A">
      <w:pPr>
        <w:spacing w:after="0" w:line="240" w:lineRule="auto"/>
        <w:rPr>
          <w:rFonts w:ascii="Calibri" w:eastAsia="Times New Roman" w:hAnsi="Calibri" w:cs="Calibri"/>
          <w:kern w:val="0"/>
          <w:lang w:val="en-GB" w:eastAsia="nl-NL"/>
          <w14:ligatures w14:val="none"/>
        </w:rPr>
      </w:pPr>
      <w:r w:rsidRPr="006E5240">
        <w:rPr>
          <w:rFonts w:ascii="Calibri" w:eastAsia="Times New Roman" w:hAnsi="Calibri" w:cs="Calibri"/>
          <w:kern w:val="0"/>
          <w:lang w:val="en-GB" w:eastAsia="nl-NL"/>
          <w14:ligatures w14:val="none"/>
        </w:rPr>
        <w:t>--------------------------------------------------------------------------------------------------------------------------------------</w:t>
      </w:r>
    </w:p>
    <w:p w14:paraId="4C5EC052" w14:textId="77777777" w:rsidR="008F6C3A" w:rsidRPr="006E5240" w:rsidRDefault="008F6C3A" w:rsidP="008F6C3A">
      <w:pPr>
        <w:spacing w:after="0" w:line="240" w:lineRule="auto"/>
        <w:rPr>
          <w:rFonts w:ascii="Calibri" w:eastAsia="Times New Roman" w:hAnsi="Calibri" w:cs="Calibri"/>
          <w:b/>
          <w:bCs/>
          <w:kern w:val="0"/>
          <w:sz w:val="18"/>
          <w:szCs w:val="18"/>
          <w:lang w:val="en-GB" w:eastAsia="nl-NL"/>
          <w14:ligatures w14:val="none"/>
        </w:rPr>
      </w:pPr>
    </w:p>
    <w:p w14:paraId="6A04DE28" w14:textId="77777777" w:rsidR="008F6C3A" w:rsidRPr="006E5240" w:rsidRDefault="008F6C3A" w:rsidP="008F6C3A">
      <w:pPr>
        <w:spacing w:after="0" w:line="240" w:lineRule="auto"/>
        <w:rPr>
          <w:rFonts w:ascii="Calibri" w:eastAsia="Times New Roman" w:hAnsi="Calibri" w:cs="Calibri"/>
          <w:b/>
          <w:bCs/>
          <w:kern w:val="0"/>
          <w:sz w:val="18"/>
          <w:szCs w:val="18"/>
          <w:lang w:val="en-GB" w:eastAsia="nl-NL"/>
          <w14:ligatures w14:val="none"/>
        </w:rPr>
      </w:pPr>
      <w:r w:rsidRPr="006E5240">
        <w:rPr>
          <w:rFonts w:ascii="Calibri" w:eastAsia="Times New Roman" w:hAnsi="Calibri" w:cs="Calibri"/>
          <w:b/>
          <w:bCs/>
          <w:kern w:val="0"/>
          <w:sz w:val="18"/>
          <w:szCs w:val="18"/>
          <w:lang w:val="en-GB" w:eastAsia="nl-NL"/>
          <w14:ligatures w14:val="none"/>
        </w:rPr>
        <w:t>For more information, please contact:</w:t>
      </w:r>
    </w:p>
    <w:p w14:paraId="57CB929A" w14:textId="77777777" w:rsidR="008F6C3A" w:rsidRPr="006E5240" w:rsidRDefault="008F6C3A" w:rsidP="008F6C3A">
      <w:pPr>
        <w:spacing w:after="0" w:line="240" w:lineRule="auto"/>
        <w:rPr>
          <w:rFonts w:ascii="Calibri" w:eastAsia="Times New Roman" w:hAnsi="Calibri" w:cs="Calibri"/>
          <w:kern w:val="0"/>
          <w:sz w:val="18"/>
          <w:szCs w:val="18"/>
          <w:lang w:val="en-GB" w:eastAsia="nl-NL"/>
          <w14:ligatures w14:val="none"/>
        </w:rPr>
      </w:pPr>
      <w:r w:rsidRPr="006E5240">
        <w:rPr>
          <w:rFonts w:ascii="Calibri" w:eastAsia="Times New Roman" w:hAnsi="Calibri" w:cs="Calibri"/>
          <w:kern w:val="0"/>
          <w:sz w:val="18"/>
          <w:szCs w:val="18"/>
          <w:lang w:val="en-GB" w:eastAsia="nl-NL"/>
          <w14:ligatures w14:val="none"/>
        </w:rPr>
        <w:t>Bo Salet</w:t>
      </w:r>
    </w:p>
    <w:p w14:paraId="37C3F144" w14:textId="77777777" w:rsidR="008F6C3A" w:rsidRPr="006E5240" w:rsidRDefault="008F6C3A" w:rsidP="008F6C3A">
      <w:pPr>
        <w:spacing w:after="0" w:line="240" w:lineRule="auto"/>
        <w:rPr>
          <w:rFonts w:ascii="Calibri" w:eastAsia="Times New Roman" w:hAnsi="Calibri" w:cs="Calibri"/>
          <w:kern w:val="0"/>
          <w:sz w:val="18"/>
          <w:szCs w:val="18"/>
          <w:lang w:val="en-GB" w:eastAsia="nl-NL"/>
          <w14:ligatures w14:val="none"/>
        </w:rPr>
      </w:pPr>
      <w:r w:rsidRPr="006E5240">
        <w:rPr>
          <w:rFonts w:ascii="Calibri" w:eastAsia="Times New Roman" w:hAnsi="Calibri" w:cs="Calibri"/>
          <w:kern w:val="0"/>
          <w:sz w:val="18"/>
          <w:szCs w:val="18"/>
          <w:lang w:val="en-GB" w:eastAsia="nl-NL"/>
          <w14:ligatures w14:val="none"/>
        </w:rPr>
        <w:t>CEO, Co-founder</w:t>
      </w:r>
      <w:r w:rsidRPr="006E5240">
        <w:rPr>
          <w:rFonts w:ascii="Calibri" w:eastAsia="Times New Roman" w:hAnsi="Calibri" w:cs="Calibri"/>
          <w:kern w:val="0"/>
          <w:sz w:val="18"/>
          <w:szCs w:val="18"/>
          <w:lang w:val="en-GB" w:eastAsia="nl-NL"/>
          <w14:ligatures w14:val="none"/>
        </w:rPr>
        <w:br/>
        <w:t>+316 19 88 17 85 </w:t>
      </w:r>
    </w:p>
    <w:p w14:paraId="730B96F1" w14:textId="77777777" w:rsidR="008F6C3A" w:rsidRPr="006E5240" w:rsidRDefault="008F6C3A" w:rsidP="008F6C3A">
      <w:pPr>
        <w:spacing w:after="0" w:line="240" w:lineRule="auto"/>
        <w:rPr>
          <w:rFonts w:ascii="Calibri" w:eastAsia="Times New Roman" w:hAnsi="Calibri" w:cs="Times New Roman"/>
          <w:kern w:val="0"/>
          <w:sz w:val="18"/>
          <w:szCs w:val="18"/>
          <w:lang w:val="en-GB" w:eastAsia="nl-NL"/>
          <w14:ligatures w14:val="none"/>
        </w:rPr>
      </w:pPr>
      <w:r w:rsidRPr="006E5240">
        <w:rPr>
          <w:rFonts w:ascii="Calibri" w:eastAsia="Times New Roman" w:hAnsi="Calibri" w:cs="Times New Roman"/>
          <w:kern w:val="0"/>
          <w:sz w:val="18"/>
          <w:szCs w:val="18"/>
          <w:lang w:val="en-GB" w:eastAsia="nl-NL"/>
          <w14:ligatures w14:val="none"/>
        </w:rPr>
        <w:t>+31 (0)8 50 04 32 75</w:t>
      </w:r>
    </w:p>
    <w:p w14:paraId="1EAA8234" w14:textId="77777777" w:rsidR="008F6C3A" w:rsidRPr="006E5240" w:rsidRDefault="008F6C3A" w:rsidP="008F6C3A">
      <w:pPr>
        <w:spacing w:after="0" w:line="240" w:lineRule="auto"/>
        <w:rPr>
          <w:rFonts w:ascii="Calibri" w:eastAsia="Times New Roman" w:hAnsi="Calibri" w:cs="Calibri"/>
          <w:kern w:val="0"/>
          <w:sz w:val="18"/>
          <w:szCs w:val="18"/>
          <w:lang w:val="en-GB" w:eastAsia="nl-NL"/>
          <w14:ligatures w14:val="none"/>
        </w:rPr>
      </w:pPr>
      <w:hyperlink r:id="rId9" w:history="1">
        <w:r w:rsidRPr="006E5240">
          <w:rPr>
            <w:rFonts w:ascii="Calibri" w:eastAsia="Times New Roman" w:hAnsi="Calibri" w:cs="Calibri"/>
            <w:color w:val="0563C1"/>
            <w:kern w:val="0"/>
            <w:sz w:val="18"/>
            <w:szCs w:val="18"/>
            <w:u w:val="single"/>
            <w:lang w:val="en-GB" w:eastAsia="nl-NL"/>
            <w14:ligatures w14:val="none"/>
          </w:rPr>
          <w:t>bo@wattlab.nl</w:t>
        </w:r>
      </w:hyperlink>
      <w:r w:rsidRPr="006E5240">
        <w:rPr>
          <w:rFonts w:ascii="Calibri" w:eastAsia="Times New Roman" w:hAnsi="Calibri" w:cs="Calibri"/>
          <w:kern w:val="0"/>
          <w:sz w:val="18"/>
          <w:szCs w:val="18"/>
          <w:lang w:val="en-GB" w:eastAsia="nl-NL"/>
          <w14:ligatures w14:val="none"/>
        </w:rPr>
        <w:t> </w:t>
      </w:r>
    </w:p>
    <w:p w14:paraId="0E51D90A" w14:textId="77777777" w:rsidR="008F6C3A" w:rsidRPr="006E5240" w:rsidRDefault="008F6C3A" w:rsidP="008F6C3A">
      <w:pPr>
        <w:spacing w:after="0" w:line="240" w:lineRule="auto"/>
        <w:rPr>
          <w:rFonts w:ascii="Calibri" w:eastAsia="Times New Roman" w:hAnsi="Calibri" w:cs="Calibri"/>
          <w:kern w:val="0"/>
          <w:sz w:val="18"/>
          <w:szCs w:val="18"/>
          <w:lang w:val="en-GB" w:eastAsia="nl-NL"/>
          <w14:ligatures w14:val="none"/>
        </w:rPr>
      </w:pPr>
      <w:hyperlink r:id="rId10" w:tgtFrame="_blank" w:history="1">
        <w:r w:rsidRPr="006E5240">
          <w:rPr>
            <w:rFonts w:ascii="Calibri" w:eastAsia="Times New Roman" w:hAnsi="Calibri" w:cs="Calibri"/>
            <w:color w:val="0563C1"/>
            <w:kern w:val="0"/>
            <w:sz w:val="18"/>
            <w:szCs w:val="18"/>
            <w:u w:val="single"/>
            <w:lang w:val="en-GB" w:eastAsia="nl-NL"/>
            <w14:ligatures w14:val="none"/>
          </w:rPr>
          <w:t>www.wattlab.nl</w:t>
        </w:r>
      </w:hyperlink>
    </w:p>
    <w:p w14:paraId="4B13FCF9" w14:textId="77777777" w:rsidR="008F6C3A" w:rsidRPr="00DC3E52" w:rsidRDefault="008F6C3A" w:rsidP="008F6C3A">
      <w:pPr>
        <w:spacing w:after="0" w:line="240" w:lineRule="auto"/>
        <w:rPr>
          <w:rFonts w:ascii="Calibri" w:eastAsia="Times New Roman" w:hAnsi="Calibri" w:cs="Calibri"/>
          <w:kern w:val="0"/>
          <w:sz w:val="18"/>
          <w:szCs w:val="18"/>
          <w:lang w:val="en-GB" w:eastAsia="nl-NL"/>
          <w14:ligatures w14:val="none"/>
        </w:rPr>
      </w:pPr>
    </w:p>
    <w:p w14:paraId="58DCA8F5" w14:textId="77777777" w:rsidR="008F6C3A" w:rsidRPr="006E5240" w:rsidRDefault="008F6C3A" w:rsidP="008F6C3A">
      <w:pPr>
        <w:spacing w:after="0" w:line="240" w:lineRule="auto"/>
        <w:rPr>
          <w:rFonts w:ascii="Calibri" w:eastAsia="Times New Roman" w:hAnsi="Calibri" w:cs="Calibri"/>
          <w:kern w:val="0"/>
          <w:sz w:val="18"/>
          <w:szCs w:val="18"/>
          <w:lang w:val="en-GB" w:eastAsia="nl-NL"/>
          <w14:ligatures w14:val="none"/>
        </w:rPr>
      </w:pPr>
      <w:r w:rsidRPr="006E5240">
        <w:rPr>
          <w:rFonts w:ascii="Calibri" w:eastAsia="Times New Roman" w:hAnsi="Calibri" w:cs="Calibri"/>
          <w:kern w:val="0"/>
          <w:sz w:val="18"/>
          <w:szCs w:val="18"/>
          <w:lang w:val="en-GB" w:eastAsia="nl-NL"/>
          <w14:ligatures w14:val="none"/>
        </w:rPr>
        <w:t>-------------------------------------------------------------------------------------------------------------------------------------------------------------------</w:t>
      </w:r>
    </w:p>
    <w:p w14:paraId="244AAA4E" w14:textId="77777777" w:rsidR="008F6C3A" w:rsidRPr="006E5240" w:rsidRDefault="008F6C3A" w:rsidP="00E71064">
      <w:pPr>
        <w:pStyle w:val="NoSpacing"/>
        <w:rPr>
          <w:lang w:val="en-GB"/>
        </w:rPr>
      </w:pPr>
    </w:p>
    <w:p w14:paraId="3B37303F" w14:textId="72047095" w:rsidR="00D91D3A" w:rsidRPr="006E5240" w:rsidRDefault="00D91D3A" w:rsidP="00E71064">
      <w:pPr>
        <w:pStyle w:val="NoSpacing"/>
        <w:rPr>
          <w:b/>
          <w:bCs/>
          <w:i/>
          <w:iCs/>
          <w:lang w:val="en-GB"/>
        </w:rPr>
      </w:pPr>
      <w:r w:rsidRPr="006E5240">
        <w:rPr>
          <w:b/>
          <w:bCs/>
          <w:i/>
          <w:iCs/>
          <w:lang w:val="en-GB"/>
        </w:rPr>
        <w:t>Note fo</w:t>
      </w:r>
      <w:r w:rsidR="003C42D1" w:rsidRPr="006E5240">
        <w:rPr>
          <w:b/>
          <w:bCs/>
          <w:i/>
          <w:iCs/>
          <w:lang w:val="en-GB"/>
        </w:rPr>
        <w:t>r</w:t>
      </w:r>
      <w:r w:rsidRPr="006E5240">
        <w:rPr>
          <w:b/>
          <w:bCs/>
          <w:i/>
          <w:iCs/>
          <w:lang w:val="en-GB"/>
        </w:rPr>
        <w:t xml:space="preserve"> the Editor:</w:t>
      </w:r>
    </w:p>
    <w:p w14:paraId="5152C1D5" w14:textId="07FA670D" w:rsidR="00D91D3A" w:rsidRPr="006E5240" w:rsidRDefault="00D91D3A" w:rsidP="00621A6D">
      <w:pPr>
        <w:rPr>
          <w:rFonts w:cstheme="minorHAnsi"/>
          <w:i/>
          <w:iCs/>
          <w:lang w:val="en-GB"/>
        </w:rPr>
      </w:pPr>
      <w:r w:rsidRPr="006E5240">
        <w:rPr>
          <w:rFonts w:cstheme="minorHAnsi"/>
          <w:b/>
          <w:bCs/>
          <w:i/>
          <w:iCs/>
          <w:lang w:val="en-GB"/>
        </w:rPr>
        <w:t>JTF Fund</w:t>
      </w:r>
      <w:r w:rsidR="00621A6D" w:rsidRPr="006E5240">
        <w:rPr>
          <w:rFonts w:cstheme="minorHAnsi"/>
          <w:b/>
          <w:bCs/>
          <w:i/>
          <w:iCs/>
          <w:lang w:val="en-GB"/>
        </w:rPr>
        <w:t xml:space="preserve"> - </w:t>
      </w:r>
      <w:proofErr w:type="spellStart"/>
      <w:r w:rsidRPr="006E5240">
        <w:rPr>
          <w:rFonts w:cstheme="minorHAnsi"/>
          <w:i/>
          <w:iCs/>
          <w:lang w:val="en-GB"/>
        </w:rPr>
        <w:t>Wattlab’s</w:t>
      </w:r>
      <w:proofErr w:type="spellEnd"/>
      <w:r w:rsidRPr="006E5240">
        <w:rPr>
          <w:rFonts w:cstheme="minorHAnsi"/>
          <w:i/>
          <w:iCs/>
          <w:lang w:val="en-GB"/>
        </w:rPr>
        <w:t xml:space="preserve"> </w:t>
      </w:r>
      <w:proofErr w:type="spellStart"/>
      <w:r w:rsidRPr="006E5240">
        <w:rPr>
          <w:rFonts w:cstheme="minorHAnsi"/>
          <w:i/>
          <w:iCs/>
          <w:lang w:val="en-GB"/>
        </w:rPr>
        <w:t>SolarDeck</w:t>
      </w:r>
      <w:proofErr w:type="spellEnd"/>
      <w:r w:rsidRPr="006E5240">
        <w:rPr>
          <w:rFonts w:cstheme="minorHAnsi"/>
          <w:i/>
          <w:iCs/>
          <w:lang w:val="en-GB"/>
        </w:rPr>
        <w:t xml:space="preserve"> pilot project has been co-financed by the European Union’s Just Transition Fund (JTF). The JTF is a new instrument of the Cohesion Policy 2021-2027, as the first pillar of the Just Transition Mechanism in the context of the European Green Deal aiming at achieving EU climate-neutrality by 2050.</w:t>
      </w:r>
    </w:p>
    <w:p w14:paraId="158333AB" w14:textId="17C76FD6" w:rsidR="00D91D3A" w:rsidRPr="006E5240" w:rsidRDefault="00D91D3A" w:rsidP="00E71064">
      <w:pPr>
        <w:pStyle w:val="NoSpacing"/>
        <w:rPr>
          <w:sz w:val="20"/>
          <w:szCs w:val="20"/>
          <w:lang w:val="en-GB"/>
        </w:rPr>
      </w:pPr>
      <w:r w:rsidRPr="006E5240">
        <w:rPr>
          <w:sz w:val="20"/>
          <w:szCs w:val="20"/>
          <w:lang w:val="en-GB"/>
        </w:rPr>
        <w:t>---------------------------------------------------------------------------------------------------------------------------------------------------</w:t>
      </w:r>
    </w:p>
    <w:p w14:paraId="5A873DD9" w14:textId="77777777" w:rsidR="00D91D3A" w:rsidRPr="006E5240" w:rsidRDefault="00D91D3A" w:rsidP="00E71064">
      <w:pPr>
        <w:pStyle w:val="NoSpacing"/>
        <w:rPr>
          <w:b/>
          <w:bCs/>
          <w:sz w:val="20"/>
          <w:szCs w:val="20"/>
          <w:lang w:val="en-GB"/>
        </w:rPr>
      </w:pPr>
    </w:p>
    <w:p w14:paraId="500A2DAA" w14:textId="591A2195" w:rsidR="00E71064" w:rsidRPr="006E5240" w:rsidRDefault="00E71064" w:rsidP="00E71064">
      <w:pPr>
        <w:pStyle w:val="NoSpacing"/>
        <w:rPr>
          <w:b/>
          <w:bCs/>
          <w:sz w:val="20"/>
          <w:szCs w:val="20"/>
          <w:lang w:val="en-GB"/>
        </w:rPr>
      </w:pPr>
      <w:r w:rsidRPr="006E5240">
        <w:rPr>
          <w:b/>
          <w:bCs/>
          <w:sz w:val="20"/>
          <w:szCs w:val="20"/>
          <w:lang w:val="en-GB"/>
        </w:rPr>
        <w:t>About Wattlab</w:t>
      </w:r>
    </w:p>
    <w:p w14:paraId="3186C2A1" w14:textId="77777777" w:rsidR="00E71064" w:rsidRPr="006E5240" w:rsidRDefault="00E71064" w:rsidP="00E71064">
      <w:pPr>
        <w:pStyle w:val="NoSpacing"/>
        <w:rPr>
          <w:sz w:val="20"/>
          <w:szCs w:val="20"/>
          <w:lang w:val="en-GB"/>
        </w:rPr>
      </w:pPr>
      <w:r w:rsidRPr="006E5240">
        <w:rPr>
          <w:sz w:val="20"/>
          <w:szCs w:val="20"/>
          <w:lang w:val="en-GB"/>
        </w:rPr>
        <w:t xml:space="preserve">Founded in 2017, Wattlab is a Netherlands-based maritime solar energy specialist dedicated to delivering innovative solar power solutions for the shipping industry. As a pioneer in ‘solar power for shipping’, Wattlab provides fully integrated solar products tailored for both seagoing and inland vessels – including the Solar </w:t>
      </w:r>
      <w:proofErr w:type="spellStart"/>
      <w:r w:rsidRPr="006E5240">
        <w:rPr>
          <w:sz w:val="20"/>
          <w:szCs w:val="20"/>
          <w:lang w:val="en-GB"/>
        </w:rPr>
        <w:t>FlatRack</w:t>
      </w:r>
      <w:proofErr w:type="spellEnd"/>
      <w:r w:rsidRPr="006E5240">
        <w:rPr>
          <w:sz w:val="20"/>
          <w:szCs w:val="20"/>
          <w:lang w:val="en-GB"/>
        </w:rPr>
        <w:t xml:space="preserve"> and the </w:t>
      </w:r>
      <w:proofErr w:type="spellStart"/>
      <w:r w:rsidRPr="006E5240">
        <w:rPr>
          <w:sz w:val="20"/>
          <w:szCs w:val="20"/>
          <w:lang w:val="en-GB"/>
        </w:rPr>
        <w:t>SolarHatch</w:t>
      </w:r>
      <w:proofErr w:type="spellEnd"/>
      <w:r w:rsidRPr="006E5240">
        <w:rPr>
          <w:sz w:val="20"/>
          <w:szCs w:val="20"/>
          <w:lang w:val="en-GB"/>
        </w:rPr>
        <w:t>. With installations on more than 30 ships worldwide, Wattlab has a proven track record of reducing fuel consumption, cutting carbon dioxide emissions, and improving operational efficiency. The company’s mission is to accelerate the maritime sector’s transition to cleaner, more sustainable energy through the power of solar technology.</w:t>
      </w:r>
    </w:p>
    <w:p w14:paraId="14960AB8" w14:textId="054E540D" w:rsidR="00F523B4" w:rsidRPr="006E5240" w:rsidRDefault="004539A1" w:rsidP="004539A1">
      <w:pPr>
        <w:pStyle w:val="NoSpacing"/>
        <w:rPr>
          <w:sz w:val="20"/>
          <w:szCs w:val="20"/>
          <w:lang w:val="en-GB"/>
        </w:rPr>
      </w:pPr>
      <w:r w:rsidRPr="006E5240">
        <w:rPr>
          <w:sz w:val="20"/>
          <w:szCs w:val="20"/>
          <w:lang w:val="en-GB"/>
        </w:rPr>
        <w:t xml:space="preserve">Note that in </w:t>
      </w:r>
      <w:r w:rsidR="00F523B4" w:rsidRPr="006E5240">
        <w:rPr>
          <w:sz w:val="20"/>
          <w:szCs w:val="20"/>
          <w:lang w:val="en-GB"/>
        </w:rPr>
        <w:t xml:space="preserve">2024, </w:t>
      </w:r>
      <w:r w:rsidRPr="006E5240">
        <w:rPr>
          <w:sz w:val="20"/>
          <w:szCs w:val="20"/>
          <w:lang w:val="en-GB"/>
        </w:rPr>
        <w:t xml:space="preserve">inland shipping operator </w:t>
      </w:r>
      <w:r w:rsidR="00F523B4" w:rsidRPr="006E5240">
        <w:rPr>
          <w:sz w:val="20"/>
          <w:szCs w:val="20"/>
          <w:lang w:val="en-GB"/>
        </w:rPr>
        <w:t xml:space="preserve">HGK’s 135-metre dry cargo vessel MS Helios </w:t>
      </w:r>
      <w:r w:rsidR="00CF18FB" w:rsidRPr="006E5240">
        <w:rPr>
          <w:sz w:val="20"/>
          <w:szCs w:val="20"/>
          <w:lang w:val="en-GB"/>
        </w:rPr>
        <w:t xml:space="preserve">made </w:t>
      </w:r>
      <w:r w:rsidR="00F523B4" w:rsidRPr="006E5240">
        <w:rPr>
          <w:sz w:val="20"/>
          <w:szCs w:val="20"/>
          <w:lang w:val="en-GB"/>
        </w:rPr>
        <w:t>The Guinness Book of Records for having the world’s largest solar panel installation on an inland shipping vessel</w:t>
      </w:r>
      <w:r w:rsidR="00192D73" w:rsidRPr="006E5240">
        <w:rPr>
          <w:sz w:val="20"/>
          <w:szCs w:val="20"/>
          <w:lang w:val="en-GB"/>
        </w:rPr>
        <w:t xml:space="preserve">: </w:t>
      </w:r>
      <w:r w:rsidR="00F523B4" w:rsidRPr="006E5240">
        <w:rPr>
          <w:sz w:val="20"/>
          <w:szCs w:val="20"/>
          <w:lang w:val="en-GB"/>
        </w:rPr>
        <w:t>312 solar panels.</w:t>
      </w:r>
    </w:p>
    <w:p w14:paraId="5856CA26" w14:textId="5A0BA4E2" w:rsidR="00F523B4" w:rsidRPr="006E5240" w:rsidRDefault="00CD6B4F" w:rsidP="00E71064">
      <w:pPr>
        <w:pStyle w:val="NoSpacing"/>
        <w:rPr>
          <w:sz w:val="20"/>
          <w:szCs w:val="20"/>
          <w:lang w:val="en-GB"/>
        </w:rPr>
      </w:pPr>
      <w:r w:rsidRPr="006E5240">
        <w:rPr>
          <w:sz w:val="20"/>
          <w:szCs w:val="20"/>
          <w:lang w:val="en-GB"/>
        </w:rPr>
        <w:t xml:space="preserve">https://wattlab.nl/ </w:t>
      </w:r>
    </w:p>
    <w:sectPr w:rsidR="00F523B4" w:rsidRPr="006E5240" w:rsidSect="008F6C3A">
      <w:pgSz w:w="11906" w:h="16838"/>
      <w:pgMar w:top="709"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19C50F7"/>
    <w:multiLevelType w:val="multilevel"/>
    <w:tmpl w:val="C218841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16cid:durableId="162982339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75"/>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1134"/>
    <w:rsid w:val="00000A55"/>
    <w:rsid w:val="000175A4"/>
    <w:rsid w:val="00021C42"/>
    <w:rsid w:val="00034F25"/>
    <w:rsid w:val="00057F51"/>
    <w:rsid w:val="00085A74"/>
    <w:rsid w:val="000A0056"/>
    <w:rsid w:val="000A142B"/>
    <w:rsid w:val="000E55F6"/>
    <w:rsid w:val="001149F0"/>
    <w:rsid w:val="001264EE"/>
    <w:rsid w:val="001336F6"/>
    <w:rsid w:val="0013560A"/>
    <w:rsid w:val="00161134"/>
    <w:rsid w:val="00163BFC"/>
    <w:rsid w:val="00190B50"/>
    <w:rsid w:val="00192D73"/>
    <w:rsid w:val="001A01C0"/>
    <w:rsid w:val="001A771B"/>
    <w:rsid w:val="001B1091"/>
    <w:rsid w:val="001B7FFE"/>
    <w:rsid w:val="001C1984"/>
    <w:rsid w:val="001E2544"/>
    <w:rsid w:val="002040AB"/>
    <w:rsid w:val="00214EF7"/>
    <w:rsid w:val="002366E9"/>
    <w:rsid w:val="0027094E"/>
    <w:rsid w:val="0028411A"/>
    <w:rsid w:val="002B02BA"/>
    <w:rsid w:val="002E03D0"/>
    <w:rsid w:val="002E6307"/>
    <w:rsid w:val="002F24B3"/>
    <w:rsid w:val="002F58AE"/>
    <w:rsid w:val="00303A37"/>
    <w:rsid w:val="003116B2"/>
    <w:rsid w:val="00321B91"/>
    <w:rsid w:val="003234F2"/>
    <w:rsid w:val="003318D1"/>
    <w:rsid w:val="003332E9"/>
    <w:rsid w:val="00352A5F"/>
    <w:rsid w:val="003943A7"/>
    <w:rsid w:val="003C42D1"/>
    <w:rsid w:val="003C44C9"/>
    <w:rsid w:val="003C7738"/>
    <w:rsid w:val="003D09EA"/>
    <w:rsid w:val="00412949"/>
    <w:rsid w:val="0041732B"/>
    <w:rsid w:val="00427E62"/>
    <w:rsid w:val="004539A1"/>
    <w:rsid w:val="004570CA"/>
    <w:rsid w:val="0047548D"/>
    <w:rsid w:val="00486D73"/>
    <w:rsid w:val="00490905"/>
    <w:rsid w:val="004A3AAC"/>
    <w:rsid w:val="004A6454"/>
    <w:rsid w:val="004D4063"/>
    <w:rsid w:val="004E2003"/>
    <w:rsid w:val="004E5BD3"/>
    <w:rsid w:val="00510B90"/>
    <w:rsid w:val="005110C0"/>
    <w:rsid w:val="00511172"/>
    <w:rsid w:val="00536156"/>
    <w:rsid w:val="00563D16"/>
    <w:rsid w:val="00581F1D"/>
    <w:rsid w:val="0058430A"/>
    <w:rsid w:val="0058470F"/>
    <w:rsid w:val="0058721E"/>
    <w:rsid w:val="00590693"/>
    <w:rsid w:val="005C3929"/>
    <w:rsid w:val="005E6B0F"/>
    <w:rsid w:val="005F198E"/>
    <w:rsid w:val="00613FBF"/>
    <w:rsid w:val="00621A6D"/>
    <w:rsid w:val="00623254"/>
    <w:rsid w:val="00642988"/>
    <w:rsid w:val="0065516D"/>
    <w:rsid w:val="00656301"/>
    <w:rsid w:val="00667103"/>
    <w:rsid w:val="006B1746"/>
    <w:rsid w:val="006B2AA1"/>
    <w:rsid w:val="006B6EB5"/>
    <w:rsid w:val="006C74E8"/>
    <w:rsid w:val="006E5240"/>
    <w:rsid w:val="007021D0"/>
    <w:rsid w:val="0070311F"/>
    <w:rsid w:val="007057DB"/>
    <w:rsid w:val="00710D33"/>
    <w:rsid w:val="00723B6D"/>
    <w:rsid w:val="00743B22"/>
    <w:rsid w:val="00753769"/>
    <w:rsid w:val="007600CB"/>
    <w:rsid w:val="007703F7"/>
    <w:rsid w:val="00785CEA"/>
    <w:rsid w:val="00786A69"/>
    <w:rsid w:val="007A30AD"/>
    <w:rsid w:val="007B4FF7"/>
    <w:rsid w:val="007B6F71"/>
    <w:rsid w:val="007D33FA"/>
    <w:rsid w:val="007E2784"/>
    <w:rsid w:val="007E5E3F"/>
    <w:rsid w:val="007F42CA"/>
    <w:rsid w:val="00804CFD"/>
    <w:rsid w:val="00813DA8"/>
    <w:rsid w:val="00824318"/>
    <w:rsid w:val="00860E5D"/>
    <w:rsid w:val="00866347"/>
    <w:rsid w:val="00881635"/>
    <w:rsid w:val="008952F1"/>
    <w:rsid w:val="008A5199"/>
    <w:rsid w:val="008B7CE6"/>
    <w:rsid w:val="008B7FAE"/>
    <w:rsid w:val="008C46CA"/>
    <w:rsid w:val="008E6D1F"/>
    <w:rsid w:val="008F6C3A"/>
    <w:rsid w:val="00910BFB"/>
    <w:rsid w:val="009216CA"/>
    <w:rsid w:val="009278E1"/>
    <w:rsid w:val="00934B48"/>
    <w:rsid w:val="00973E7B"/>
    <w:rsid w:val="00983251"/>
    <w:rsid w:val="009B6F7F"/>
    <w:rsid w:val="009B7E73"/>
    <w:rsid w:val="00A11525"/>
    <w:rsid w:val="00A35C48"/>
    <w:rsid w:val="00A4109E"/>
    <w:rsid w:val="00A65EF3"/>
    <w:rsid w:val="00A703A7"/>
    <w:rsid w:val="00A73949"/>
    <w:rsid w:val="00A76E0C"/>
    <w:rsid w:val="00A77B5E"/>
    <w:rsid w:val="00A84556"/>
    <w:rsid w:val="00AB3322"/>
    <w:rsid w:val="00AC530E"/>
    <w:rsid w:val="00AD58D1"/>
    <w:rsid w:val="00AE2D65"/>
    <w:rsid w:val="00AE483D"/>
    <w:rsid w:val="00B07E70"/>
    <w:rsid w:val="00B303D9"/>
    <w:rsid w:val="00B42FFB"/>
    <w:rsid w:val="00B50A4E"/>
    <w:rsid w:val="00B51C20"/>
    <w:rsid w:val="00B930D8"/>
    <w:rsid w:val="00B965C5"/>
    <w:rsid w:val="00B96AF2"/>
    <w:rsid w:val="00BA5B4D"/>
    <w:rsid w:val="00BD3F22"/>
    <w:rsid w:val="00BF55B7"/>
    <w:rsid w:val="00C0682A"/>
    <w:rsid w:val="00C12EC9"/>
    <w:rsid w:val="00C13CA0"/>
    <w:rsid w:val="00C15F8C"/>
    <w:rsid w:val="00C22343"/>
    <w:rsid w:val="00C224AD"/>
    <w:rsid w:val="00C276F0"/>
    <w:rsid w:val="00C33C99"/>
    <w:rsid w:val="00C34EE6"/>
    <w:rsid w:val="00C55919"/>
    <w:rsid w:val="00C5676A"/>
    <w:rsid w:val="00CB119F"/>
    <w:rsid w:val="00CB73E3"/>
    <w:rsid w:val="00CD6B4F"/>
    <w:rsid w:val="00CD6F41"/>
    <w:rsid w:val="00CE1450"/>
    <w:rsid w:val="00CE6FCA"/>
    <w:rsid w:val="00CF18FB"/>
    <w:rsid w:val="00CF1BBD"/>
    <w:rsid w:val="00D02AEE"/>
    <w:rsid w:val="00D23AFB"/>
    <w:rsid w:val="00D26FE2"/>
    <w:rsid w:val="00D346B7"/>
    <w:rsid w:val="00D746B4"/>
    <w:rsid w:val="00D74DC9"/>
    <w:rsid w:val="00D7556F"/>
    <w:rsid w:val="00D834A4"/>
    <w:rsid w:val="00D91D3A"/>
    <w:rsid w:val="00DC3E52"/>
    <w:rsid w:val="00DE6D27"/>
    <w:rsid w:val="00E06624"/>
    <w:rsid w:val="00E37BA4"/>
    <w:rsid w:val="00E56FB0"/>
    <w:rsid w:val="00E71064"/>
    <w:rsid w:val="00E75C09"/>
    <w:rsid w:val="00E84F17"/>
    <w:rsid w:val="00EA31B4"/>
    <w:rsid w:val="00EB2113"/>
    <w:rsid w:val="00EB2789"/>
    <w:rsid w:val="00EB5B2D"/>
    <w:rsid w:val="00ED4E8C"/>
    <w:rsid w:val="00EF56EC"/>
    <w:rsid w:val="00F13FD6"/>
    <w:rsid w:val="00F24DEE"/>
    <w:rsid w:val="00F331B1"/>
    <w:rsid w:val="00F523B4"/>
    <w:rsid w:val="00F575E4"/>
    <w:rsid w:val="00F97B8A"/>
    <w:rsid w:val="00FA01BD"/>
    <w:rsid w:val="00FA06A7"/>
    <w:rsid w:val="00FB29F1"/>
    <w:rsid w:val="00FB7D58"/>
    <w:rsid w:val="00FF602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0A2B6F"/>
  <w15:chartTrackingRefBased/>
  <w15:docId w15:val="{51BB1644-23CD-4FFB-950A-244B9C1D4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61134"/>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Heading2">
    <w:name w:val="heading 2"/>
    <w:basedOn w:val="Normal"/>
    <w:next w:val="Normal"/>
    <w:link w:val="Heading2Char"/>
    <w:uiPriority w:val="9"/>
    <w:semiHidden/>
    <w:unhideWhenUsed/>
    <w:qFormat/>
    <w:rsid w:val="00161134"/>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Heading3">
    <w:name w:val="heading 3"/>
    <w:basedOn w:val="Normal"/>
    <w:next w:val="Normal"/>
    <w:link w:val="Heading3Char"/>
    <w:uiPriority w:val="9"/>
    <w:semiHidden/>
    <w:unhideWhenUsed/>
    <w:qFormat/>
    <w:rsid w:val="00161134"/>
    <w:pPr>
      <w:keepNext/>
      <w:keepLines/>
      <w:spacing w:before="160" w:after="80"/>
      <w:outlineLvl w:val="2"/>
    </w:pPr>
    <w:rPr>
      <w:rFonts w:eastAsiaTheme="majorEastAsia" w:cstheme="majorBidi"/>
      <w:color w:val="2F5496" w:themeColor="accent1" w:themeShade="BF"/>
      <w:sz w:val="28"/>
      <w:szCs w:val="28"/>
    </w:rPr>
  </w:style>
  <w:style w:type="paragraph" w:styleId="Heading4">
    <w:name w:val="heading 4"/>
    <w:basedOn w:val="Normal"/>
    <w:next w:val="Normal"/>
    <w:link w:val="Heading4Char"/>
    <w:uiPriority w:val="9"/>
    <w:semiHidden/>
    <w:unhideWhenUsed/>
    <w:qFormat/>
    <w:rsid w:val="00161134"/>
    <w:pPr>
      <w:keepNext/>
      <w:keepLines/>
      <w:spacing w:before="80" w:after="4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semiHidden/>
    <w:unhideWhenUsed/>
    <w:qFormat/>
    <w:rsid w:val="00161134"/>
    <w:pPr>
      <w:keepNext/>
      <w:keepLines/>
      <w:spacing w:before="80" w:after="4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semiHidden/>
    <w:unhideWhenUsed/>
    <w:qFormat/>
    <w:rsid w:val="001611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611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611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611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61134"/>
    <w:rPr>
      <w:rFonts w:asciiTheme="majorHAnsi" w:eastAsiaTheme="majorEastAsia" w:hAnsiTheme="majorHAnsi" w:cstheme="majorBidi"/>
      <w:color w:val="2F5496" w:themeColor="accent1" w:themeShade="BF"/>
      <w:sz w:val="40"/>
      <w:szCs w:val="40"/>
    </w:rPr>
  </w:style>
  <w:style w:type="character" w:customStyle="1" w:styleId="Heading2Char">
    <w:name w:val="Heading 2 Char"/>
    <w:basedOn w:val="DefaultParagraphFont"/>
    <w:link w:val="Heading2"/>
    <w:uiPriority w:val="9"/>
    <w:semiHidden/>
    <w:rsid w:val="0016113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semiHidden/>
    <w:rsid w:val="00161134"/>
    <w:rPr>
      <w:rFonts w:eastAsiaTheme="majorEastAsia" w:cstheme="majorBidi"/>
      <w:color w:val="2F5496" w:themeColor="accent1" w:themeShade="BF"/>
      <w:sz w:val="28"/>
      <w:szCs w:val="28"/>
    </w:rPr>
  </w:style>
  <w:style w:type="character" w:customStyle="1" w:styleId="Heading4Char">
    <w:name w:val="Heading 4 Char"/>
    <w:basedOn w:val="DefaultParagraphFont"/>
    <w:link w:val="Heading4"/>
    <w:uiPriority w:val="9"/>
    <w:semiHidden/>
    <w:rsid w:val="00161134"/>
    <w:rPr>
      <w:rFonts w:eastAsiaTheme="majorEastAsia" w:cstheme="majorBidi"/>
      <w:i/>
      <w:iCs/>
      <w:color w:val="2F5496" w:themeColor="accent1" w:themeShade="BF"/>
    </w:rPr>
  </w:style>
  <w:style w:type="character" w:customStyle="1" w:styleId="Heading5Char">
    <w:name w:val="Heading 5 Char"/>
    <w:basedOn w:val="DefaultParagraphFont"/>
    <w:link w:val="Heading5"/>
    <w:uiPriority w:val="9"/>
    <w:semiHidden/>
    <w:rsid w:val="00161134"/>
    <w:rPr>
      <w:rFonts w:eastAsiaTheme="majorEastAsia" w:cstheme="majorBidi"/>
      <w:color w:val="2F5496" w:themeColor="accent1" w:themeShade="BF"/>
    </w:rPr>
  </w:style>
  <w:style w:type="character" w:customStyle="1" w:styleId="Heading6Char">
    <w:name w:val="Heading 6 Char"/>
    <w:basedOn w:val="DefaultParagraphFont"/>
    <w:link w:val="Heading6"/>
    <w:uiPriority w:val="9"/>
    <w:semiHidden/>
    <w:rsid w:val="001611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611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611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61134"/>
    <w:rPr>
      <w:rFonts w:eastAsiaTheme="majorEastAsia" w:cstheme="majorBidi"/>
      <w:color w:val="272727" w:themeColor="text1" w:themeTint="D8"/>
    </w:rPr>
  </w:style>
  <w:style w:type="paragraph" w:styleId="Title">
    <w:name w:val="Title"/>
    <w:basedOn w:val="Normal"/>
    <w:next w:val="Normal"/>
    <w:link w:val="TitleChar"/>
    <w:uiPriority w:val="10"/>
    <w:qFormat/>
    <w:rsid w:val="001611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611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611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611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61134"/>
    <w:pPr>
      <w:spacing w:before="160"/>
      <w:jc w:val="center"/>
    </w:pPr>
    <w:rPr>
      <w:i/>
      <w:iCs/>
      <w:color w:val="404040" w:themeColor="text1" w:themeTint="BF"/>
    </w:rPr>
  </w:style>
  <w:style w:type="character" w:customStyle="1" w:styleId="QuoteChar">
    <w:name w:val="Quote Char"/>
    <w:basedOn w:val="DefaultParagraphFont"/>
    <w:link w:val="Quote"/>
    <w:uiPriority w:val="29"/>
    <w:rsid w:val="00161134"/>
    <w:rPr>
      <w:i/>
      <w:iCs/>
      <w:color w:val="404040" w:themeColor="text1" w:themeTint="BF"/>
    </w:rPr>
  </w:style>
  <w:style w:type="paragraph" w:styleId="ListParagraph">
    <w:name w:val="List Paragraph"/>
    <w:basedOn w:val="Normal"/>
    <w:uiPriority w:val="34"/>
    <w:qFormat/>
    <w:rsid w:val="00161134"/>
    <w:pPr>
      <w:ind w:left="720"/>
      <w:contextualSpacing/>
    </w:pPr>
  </w:style>
  <w:style w:type="character" w:styleId="IntenseEmphasis">
    <w:name w:val="Intense Emphasis"/>
    <w:basedOn w:val="DefaultParagraphFont"/>
    <w:uiPriority w:val="21"/>
    <w:qFormat/>
    <w:rsid w:val="00161134"/>
    <w:rPr>
      <w:i/>
      <w:iCs/>
      <w:color w:val="2F5496" w:themeColor="accent1" w:themeShade="BF"/>
    </w:rPr>
  </w:style>
  <w:style w:type="paragraph" w:styleId="IntenseQuote">
    <w:name w:val="Intense Quote"/>
    <w:basedOn w:val="Normal"/>
    <w:next w:val="Normal"/>
    <w:link w:val="IntenseQuoteChar"/>
    <w:uiPriority w:val="30"/>
    <w:qFormat/>
    <w:rsid w:val="00161134"/>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161134"/>
    <w:rPr>
      <w:i/>
      <w:iCs/>
      <w:color w:val="2F5496" w:themeColor="accent1" w:themeShade="BF"/>
    </w:rPr>
  </w:style>
  <w:style w:type="character" w:styleId="IntenseReference">
    <w:name w:val="Intense Reference"/>
    <w:basedOn w:val="DefaultParagraphFont"/>
    <w:uiPriority w:val="32"/>
    <w:qFormat/>
    <w:rsid w:val="00161134"/>
    <w:rPr>
      <w:b/>
      <w:bCs/>
      <w:smallCaps/>
      <w:color w:val="2F5496" w:themeColor="accent1" w:themeShade="BF"/>
      <w:spacing w:val="5"/>
    </w:rPr>
  </w:style>
  <w:style w:type="character" w:styleId="Hyperlink">
    <w:name w:val="Hyperlink"/>
    <w:basedOn w:val="DefaultParagraphFont"/>
    <w:uiPriority w:val="99"/>
    <w:unhideWhenUsed/>
    <w:rsid w:val="00161134"/>
    <w:rPr>
      <w:color w:val="0563C1" w:themeColor="hyperlink"/>
      <w:u w:val="single"/>
    </w:rPr>
  </w:style>
  <w:style w:type="character" w:styleId="UnresolvedMention">
    <w:name w:val="Unresolved Mention"/>
    <w:basedOn w:val="DefaultParagraphFont"/>
    <w:uiPriority w:val="99"/>
    <w:semiHidden/>
    <w:unhideWhenUsed/>
    <w:rsid w:val="00161134"/>
    <w:rPr>
      <w:color w:val="605E5C"/>
      <w:shd w:val="clear" w:color="auto" w:fill="E1DFDD"/>
    </w:rPr>
  </w:style>
  <w:style w:type="character" w:styleId="CommentReference">
    <w:name w:val="annotation reference"/>
    <w:basedOn w:val="DefaultParagraphFont"/>
    <w:uiPriority w:val="99"/>
    <w:semiHidden/>
    <w:unhideWhenUsed/>
    <w:rsid w:val="00190B50"/>
    <w:rPr>
      <w:sz w:val="16"/>
      <w:szCs w:val="16"/>
    </w:rPr>
  </w:style>
  <w:style w:type="paragraph" w:styleId="CommentText">
    <w:name w:val="annotation text"/>
    <w:basedOn w:val="Normal"/>
    <w:link w:val="CommentTextChar"/>
    <w:uiPriority w:val="99"/>
    <w:unhideWhenUsed/>
    <w:rsid w:val="00190B50"/>
    <w:pPr>
      <w:spacing w:line="240" w:lineRule="auto"/>
    </w:pPr>
    <w:rPr>
      <w:sz w:val="20"/>
      <w:szCs w:val="20"/>
    </w:rPr>
  </w:style>
  <w:style w:type="character" w:customStyle="1" w:styleId="CommentTextChar">
    <w:name w:val="Comment Text Char"/>
    <w:basedOn w:val="DefaultParagraphFont"/>
    <w:link w:val="CommentText"/>
    <w:uiPriority w:val="99"/>
    <w:rsid w:val="00190B50"/>
    <w:rPr>
      <w:sz w:val="20"/>
      <w:szCs w:val="20"/>
    </w:rPr>
  </w:style>
  <w:style w:type="paragraph" w:styleId="CommentSubject">
    <w:name w:val="annotation subject"/>
    <w:basedOn w:val="CommentText"/>
    <w:next w:val="CommentText"/>
    <w:link w:val="CommentSubjectChar"/>
    <w:uiPriority w:val="99"/>
    <w:semiHidden/>
    <w:unhideWhenUsed/>
    <w:rsid w:val="00190B50"/>
    <w:rPr>
      <w:b/>
      <w:bCs/>
    </w:rPr>
  </w:style>
  <w:style w:type="character" w:customStyle="1" w:styleId="CommentSubjectChar">
    <w:name w:val="Comment Subject Char"/>
    <w:basedOn w:val="CommentTextChar"/>
    <w:link w:val="CommentSubject"/>
    <w:uiPriority w:val="99"/>
    <w:semiHidden/>
    <w:rsid w:val="00190B50"/>
    <w:rPr>
      <w:b/>
      <w:bCs/>
      <w:sz w:val="20"/>
      <w:szCs w:val="20"/>
    </w:rPr>
  </w:style>
  <w:style w:type="paragraph" w:styleId="Revision">
    <w:name w:val="Revision"/>
    <w:hidden/>
    <w:uiPriority w:val="99"/>
    <w:semiHidden/>
    <w:rsid w:val="002040AB"/>
    <w:pPr>
      <w:spacing w:after="0" w:line="240" w:lineRule="auto"/>
    </w:pPr>
  </w:style>
  <w:style w:type="paragraph" w:styleId="NoSpacing">
    <w:name w:val="No Spacing"/>
    <w:uiPriority w:val="1"/>
    <w:qFormat/>
    <w:rsid w:val="00E71064"/>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91887037">
      <w:bodyDiv w:val="1"/>
      <w:marLeft w:val="0"/>
      <w:marRight w:val="0"/>
      <w:marTop w:val="0"/>
      <w:marBottom w:val="0"/>
      <w:divBdr>
        <w:top w:val="none" w:sz="0" w:space="0" w:color="auto"/>
        <w:left w:val="none" w:sz="0" w:space="0" w:color="auto"/>
        <w:bottom w:val="none" w:sz="0" w:space="0" w:color="auto"/>
        <w:right w:val="none" w:sz="0" w:space="0" w:color="auto"/>
      </w:divBdr>
    </w:div>
    <w:div w:id="18145254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yperlink" Target="http://www.wattlab.nl/" TargetMode="External"/><Relationship Id="rId4" Type="http://schemas.openxmlformats.org/officeDocument/2006/relationships/numbering" Target="numbering.xml"/><Relationship Id="rId9" Type="http://schemas.openxmlformats.org/officeDocument/2006/relationships/hyperlink" Target="mailto:bo@wattlab.n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3cf6e394-7e43-4d1c-a729-8b7a8563baa5">
      <Terms xmlns="http://schemas.microsoft.com/office/infopath/2007/PartnerControls"/>
    </lcf76f155ced4ddcb4097134ff3c332f>
    <TaxCatchAll xmlns="731dc2a6-5989-4530-99cc-52d5a9ff264d"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4415D384735E14797F85BFCEF9AE6DB" ma:contentTypeVersion="19" ma:contentTypeDescription="Een nieuw document maken." ma:contentTypeScope="" ma:versionID="2fa395a7d077c2b34f4c8e794be14cd0">
  <xsd:schema xmlns:xsd="http://www.w3.org/2001/XMLSchema" xmlns:xs="http://www.w3.org/2001/XMLSchema" xmlns:p="http://schemas.microsoft.com/office/2006/metadata/properties" xmlns:ns2="3cf6e394-7e43-4d1c-a729-8b7a8563baa5" xmlns:ns3="731dc2a6-5989-4530-99cc-52d5a9ff264d" targetNamespace="http://schemas.microsoft.com/office/2006/metadata/properties" ma:root="true" ma:fieldsID="dc97ebbf12bcc073f045a99ccbf555db" ns2:_="" ns3:_="">
    <xsd:import namespace="3cf6e394-7e43-4d1c-a729-8b7a8563baa5"/>
    <xsd:import namespace="731dc2a6-5989-4530-99cc-52d5a9ff264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cf6e394-7e43-4d1c-a729-8b7a8563baa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Afbeeldingtags" ma:readOnly="false" ma:fieldId="{5cf76f15-5ced-4ddc-b409-7134ff3c332f}" ma:taxonomyMulti="true" ma:sspId="f8070807-c452-4b93-9fcc-0a0177e1d02a"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31dc2a6-5989-4530-99cc-52d5a9ff264d" elementFormDefault="qualified">
    <xsd:import namespace="http://schemas.microsoft.com/office/2006/documentManagement/types"/>
    <xsd:import namespace="http://schemas.microsoft.com/office/infopath/2007/PartnerControls"/>
    <xsd:element name="SharedWithUsers" ma:index="19"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Gedeeld met details" ma:internalName="SharedWithDetails" ma:readOnly="true">
      <xsd:simpleType>
        <xsd:restriction base="dms:Note">
          <xsd:maxLength value="255"/>
        </xsd:restriction>
      </xsd:simpleType>
    </xsd:element>
    <xsd:element name="TaxCatchAll" ma:index="23" nillable="true" ma:displayName="Taxonomy Catch All Column" ma:hidden="true" ma:list="{b59107e4-6d59-4082-829e-d6ffe2d78c28}" ma:internalName="TaxCatchAll" ma:showField="CatchAllData" ma:web="731dc2a6-5989-4530-99cc-52d5a9ff264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AFB04FE-F3B9-4A4F-93DB-51F2556DE430}">
  <ds:schemaRefs>
    <ds:schemaRef ds:uri="http://schemas.microsoft.com/office/2006/metadata/properties"/>
    <ds:schemaRef ds:uri="http://schemas.microsoft.com/office/infopath/2007/PartnerControls"/>
    <ds:schemaRef ds:uri="3cf6e394-7e43-4d1c-a729-8b7a8563baa5"/>
    <ds:schemaRef ds:uri="731dc2a6-5989-4530-99cc-52d5a9ff264d"/>
  </ds:schemaRefs>
</ds:datastoreItem>
</file>

<file path=customXml/itemProps2.xml><?xml version="1.0" encoding="utf-8"?>
<ds:datastoreItem xmlns:ds="http://schemas.openxmlformats.org/officeDocument/2006/customXml" ds:itemID="{7469CC2F-A7A4-4FD4-B809-6D175823B4F2}">
  <ds:schemaRefs>
    <ds:schemaRef ds:uri="http://schemas.microsoft.com/sharepoint/v3/contenttype/forms"/>
  </ds:schemaRefs>
</ds:datastoreItem>
</file>

<file path=customXml/itemProps3.xml><?xml version="1.0" encoding="utf-8"?>
<ds:datastoreItem xmlns:ds="http://schemas.openxmlformats.org/officeDocument/2006/customXml" ds:itemID="{609BD752-A702-4DE2-B32B-71E0E946E49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cf6e394-7e43-4d1c-a729-8b7a8563baa5"/>
    <ds:schemaRef ds:uri="731dc2a6-5989-4530-99cc-52d5a9ff264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978</Words>
  <Characters>5578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 Scott</dc:creator>
  <cp:keywords/>
  <dc:description/>
  <cp:lastModifiedBy>Bo Salet</cp:lastModifiedBy>
  <cp:revision>3</cp:revision>
  <dcterms:created xsi:type="dcterms:W3CDTF">2025-10-29T22:39:00Z</dcterms:created>
  <dcterms:modified xsi:type="dcterms:W3CDTF">2025-10-30T12:46:00Z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0x010100D4415D384735E14797F85BFCEF9AE6DB</vt:lpwstr>
  </property>
  <property fmtid="{D5CDD505-2E9C-101B-9397-08002B2CF9AE}" pid="3" name="lcf76f155ced4ddcb4097134ff3c332f">
    <vt:lpwstr/>
  </property>
  <property fmtid="{D5CDD505-2E9C-101B-9397-08002B2CF9AE}" pid="4" name="TaxCatchAll">
    <vt:lpwstr/>
  </property>
  <property fmtid="{D5CDD505-2E9C-101B-9397-08002B2CF9AE}" pid="5" name="MediaServiceImageTags">
    <vt:lpwstr/>
  </property>
</Properties>
</file>